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72"/>
          <w:szCs w:val="72"/>
        </w:rPr>
      </w:pPr>
      <w:r>
        <w:rPr>
          <w:rFonts w:hint="eastAsia" w:hAnsi="宋体" w:asciiTheme="minorEastAsia" w:eastAsiaTheme="minorEastAsia"/>
          <w:color w:val="002060"/>
          <w:sz w:val="72"/>
          <w:szCs w:val="72"/>
          <w14:textOutline w14:w="5270" w14:cap="flat" w14:cmpd="sng" w14:algn="ctr">
            <w14:solidFill>
              <w14:srgbClr w14:val="7D7D7D">
                <w14:tint w14:val="100000"/>
                <w14:shade w14:val="100000"/>
                <w14:satMod w14:val="110000"/>
              </w14:srgbClr>
            </w14:solidFill>
            <w14:prstDash w14:val="solid"/>
            <w14:round/>
          </w14:textOutline>
        </w:rPr>
        <w:drawing>
          <wp:anchor distT="0" distB="0" distL="114300" distR="114300" simplePos="0" relativeHeight="251637760" behindDoc="1" locked="0" layoutInCell="1" allowOverlap="1">
            <wp:simplePos x="0" y="0"/>
            <wp:positionH relativeFrom="column">
              <wp:posOffset>-1000760</wp:posOffset>
            </wp:positionH>
            <wp:positionV relativeFrom="paragraph">
              <wp:posOffset>-1339215</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4"/>
                    <a:stretch>
                      <a:fillRect/>
                    </a:stretch>
                  </pic:blipFill>
                  <pic:spPr>
                    <a:xfrm>
                      <a:off x="0" y="0"/>
                      <a:ext cx="7576820" cy="10796905"/>
                    </a:xfrm>
                    <a:prstGeom prst="rect">
                      <a:avLst/>
                    </a:prstGeom>
                  </pic:spPr>
                </pic:pic>
              </a:graphicData>
            </a:graphic>
          </wp:anchor>
        </w:drawing>
      </w:r>
    </w:p>
    <w:p>
      <w:pPr>
        <w:widowControl/>
        <w:jc w:val="center"/>
        <w:rPr>
          <w:rFonts w:hAnsi="宋体" w:asciiTheme="minorEastAsia" w:eastAsiaTheme="minorEastAsia"/>
          <w:color w:val="002060"/>
          <w:sz w:val="72"/>
          <w:szCs w:val="72"/>
          <w14:textOutline w14:w="5270" w14:cap="flat" w14:cmpd="sng" w14:algn="ctr">
            <w14:solidFill>
              <w14:srgbClr w14:val="7D7D7D">
                <w14:tint w14:val="100000"/>
                <w14:shade w14:val="100000"/>
                <w14:satMod w14:val="110000"/>
              </w14:srgbClr>
            </w14:solidFill>
            <w14:prstDash w14:val="solid"/>
            <w14:round/>
          </w14:textOutline>
        </w:rPr>
      </w:pPr>
      <w:r>
        <w:rPr>
          <w:sz w:val="72"/>
        </w:rPr>
        <mc:AlternateContent>
          <mc:Choice Requires="wps">
            <w:drawing>
              <wp:anchor distT="0" distB="0" distL="114300" distR="114300" simplePos="0" relativeHeight="251638784" behindDoc="0" locked="0" layoutInCell="1" allowOverlap="1">
                <wp:simplePos x="0" y="0"/>
                <wp:positionH relativeFrom="column">
                  <wp:posOffset>-1055370</wp:posOffset>
                </wp:positionH>
                <wp:positionV relativeFrom="paragraph">
                  <wp:posOffset>549275</wp:posOffset>
                </wp:positionV>
                <wp:extent cx="7571740" cy="2111375"/>
                <wp:effectExtent l="0" t="0" r="0" b="0"/>
                <wp:wrapNone/>
                <wp:docPr id="8" name="文本框 8"/>
                <wp:cNvGraphicFramePr/>
                <a:graphic xmlns:a="http://schemas.openxmlformats.org/drawingml/2006/main">
                  <a:graphicData uri="http://schemas.microsoft.com/office/word/2010/wordprocessingShape">
                    <wps:wsp>
                      <wps:cNvSpPr txBox="1"/>
                      <wps:spPr>
                        <a:xfrm>
                          <a:off x="1435100" y="2519045"/>
                          <a:ext cx="7571740" cy="2111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行唐县人民检察院</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2018年度部门决算</w:t>
                            </w:r>
                          </w:p>
                          <w:p>
                            <w:pP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1pt;margin-top:43.25pt;height:166.25pt;width:596.2pt;z-index:251638784;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v:fill on="f" focussize="0,0"/>
                <v:stroke on="f" weight="0.5pt"/>
                <v:imagedata o:title=""/>
                <o:lock v:ext="edit" aspectratio="f"/>
                <v:textbo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行唐县人民检察院</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2018年度部门决算</w:t>
                      </w:r>
                    </w:p>
                    <w:p>
                      <w:pP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p>
                  </w:txbxContent>
                </v:textbox>
              </v:shape>
            </w:pict>
          </mc:Fallback>
        </mc:AlternateContent>
      </w: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0"/>
          <w:szCs w:val="40"/>
        </w:rPr>
      </w:pPr>
    </w:p>
    <w:p>
      <w:pPr>
        <w:widowControl/>
        <w:jc w:val="center"/>
        <w:rPr>
          <w:rFonts w:ascii="楷体_GB2312" w:hAnsi="楷体" w:eastAsia="楷体_GB2312" w:cs="楷体"/>
          <w:b/>
          <w:sz w:val="40"/>
          <w:szCs w:val="40"/>
        </w:rPr>
        <w:sectPr>
          <w:pgSz w:w="11906" w:h="16838"/>
          <w:pgMar w:top="2098" w:right="1474" w:bottom="1985" w:left="1588" w:header="851" w:footer="992" w:gutter="0"/>
          <w:cols w:space="425" w:num="1"/>
          <w:docGrid w:type="lines" w:linePitch="312" w:charSpace="0"/>
        </w:sectPr>
      </w:pPr>
      <w:r>
        <w:rPr>
          <w:rFonts w:hint="eastAsia" w:ascii="楷体_GB2312" w:hAnsi="楷体" w:eastAsia="楷体_GB2312" w:cs="楷体"/>
          <w:b/>
          <w:sz w:val="40"/>
          <w:szCs w:val="40"/>
        </w:rPr>
        <w:t>二</w:t>
      </w:r>
      <w:r>
        <w:rPr>
          <w:rFonts w:hint="eastAsia" w:ascii="宋体" w:hAnsi="宋体" w:cs="宋体"/>
          <w:b/>
          <w:sz w:val="40"/>
          <w:szCs w:val="40"/>
        </w:rPr>
        <w:t>〇</w:t>
      </w:r>
      <w:r>
        <w:rPr>
          <w:rFonts w:hint="eastAsia" w:ascii="楷体_GB2312" w:hAnsi="楷体_GB2312" w:eastAsia="楷体_GB2312" w:cs="楷体_GB2312"/>
          <w:b/>
          <w:sz w:val="40"/>
          <w:szCs w:val="40"/>
        </w:rPr>
        <w:t>一九年九</w:t>
      </w:r>
      <w:r>
        <w:rPr>
          <w:rFonts w:hint="eastAsia" w:ascii="楷体_GB2312" w:hAnsi="楷体" w:eastAsia="楷体_GB2312" w:cs="楷体"/>
          <w:b/>
          <w:sz w:val="40"/>
          <w:szCs w:val="40"/>
        </w:rPr>
        <w:t>月十日</w:t>
      </w:r>
    </w:p>
    <w:p>
      <w:pPr>
        <w:widowControl/>
        <w:spacing w:after="0" w:line="600" w:lineRule="exact"/>
        <w:ind w:firstLine="880" w:firstLineChars="200"/>
        <w:jc w:val="left"/>
        <w:rPr>
          <w:rFonts w:ascii="楷体" w:hAnsi="楷体" w:eastAsia="楷体" w:cs="楷体"/>
          <w:sz w:val="32"/>
          <w:szCs w:val="32"/>
          <w:highlight w:val="yellow"/>
        </w:rPr>
      </w:pPr>
      <w:r>
        <w:rPr>
          <w:rFonts w:hint="eastAsia" w:asciiTheme="minorEastAsia" w:hAnsiTheme="minorEastAsia" w:eastAsiaTheme="minorEastAsia" w:cstheme="minorEastAsia"/>
          <w:sz w:val="44"/>
          <w:szCs w:val="44"/>
        </w:rPr>
        <w:br w:type="page"/>
      </w:r>
    </w:p>
    <w:p>
      <w:pPr>
        <w:spacing w:before="624" w:beforeLines="200" w:after="0" w:line="1000" w:lineRule="exact"/>
        <w:jc w:val="center"/>
        <w:rPr>
          <w:rFonts w:ascii="黑体" w:eastAsia="黑体"/>
          <w:sz w:val="48"/>
          <w:szCs w:val="48"/>
        </w:rPr>
      </w:pPr>
      <w:r>
        <w:rPr>
          <w:sz w:val="48"/>
          <w:szCs w:val="28"/>
        </w:rPr>
        <mc:AlternateContent>
          <mc:Choice Requires="wpg">
            <w:drawing>
              <wp:anchor distT="0" distB="0" distL="114300" distR="114300" simplePos="0" relativeHeight="251657216" behindDoc="0" locked="1" layoutInCell="1" allowOverlap="0">
                <wp:simplePos x="0" y="0"/>
                <wp:positionH relativeFrom="column">
                  <wp:posOffset>-1026160</wp:posOffset>
                </wp:positionH>
                <wp:positionV relativeFrom="page">
                  <wp:posOffset>507365</wp:posOffset>
                </wp:positionV>
                <wp:extent cx="3175635" cy="593090"/>
                <wp:effectExtent l="3175" t="0" r="2540" b="16510"/>
                <wp:wrapNone/>
                <wp:docPr id="179" name="组合 179"/>
                <wp:cNvGraphicFramePr/>
                <a:graphic xmlns:a="http://schemas.openxmlformats.org/drawingml/2006/main">
                  <a:graphicData uri="http://schemas.microsoft.com/office/word/2010/wordprocessingGroup">
                    <wpg:wgp>
                      <wpg:cNvGrpSpPr/>
                      <wpg:grpSpPr>
                        <a:xfrm>
                          <a:off x="0" y="0"/>
                          <a:ext cx="3175635" cy="593090"/>
                          <a:chOff x="4551" y="52615"/>
                          <a:chExt cx="8546" cy="1398"/>
                        </a:xfrm>
                      </wpg:grpSpPr>
                      <wps:wsp>
                        <wps:cNvPr id="180"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1"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lang w:bidi="ar"/>
                                </w:rPr>
                                <w:t>2018年度部门决算☞目 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8pt;margin-top:39.95pt;height:46.7pt;width:250.05pt;mso-position-vertical-relative:page;z-index:251657216;mso-width-relative:page;mso-height-relative:page;" coordorigin="4551,52615" coordsize="8546,1398"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2DzDVNsAAAALAQAADwAAAAAAAAAB&#10;ACAAAAAiAAAAZHJzL2Rvd25yZXYueG1sUEsBAhQAFAAAAAgAh07iQAA8qI8qAwAA8ggAAA4AAAAA&#10;AAAAAQAgAAAAKgEAAGRycy9lMm9Eb2MueG1sUEsFBgAAAAAGAAYAWQEAAMY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lang w:bidi="ar"/>
                          </w:rPr>
                          <w:t>2018年度部门决算☞目 录</w:t>
                        </w:r>
                      </w:p>
                      <w:p>
                        <w:pPr>
                          <w:jc w:val="center"/>
                        </w:pPr>
                      </w:p>
                    </w:txbxContent>
                  </v:textbox>
                </v:rect>
                <w10:anchorlock/>
              </v:group>
            </w:pict>
          </mc:Fallback>
        </mc:AlternateContent>
      </w: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   部门概况</w:t>
      </w:r>
      <w:r>
        <w:rPr>
          <w:rFonts w:hint="eastAsia" w:eastAsia="仿宋_GB2312"/>
          <w:sz w:val="28"/>
          <w:szCs w:val="36"/>
        </w:rPr>
        <w:t xml:space="preserve"> </w:t>
      </w:r>
      <w:r>
        <w:rPr>
          <w:rFonts w:hint="eastAsia" w:eastAsia="仿宋_GB2312"/>
          <w:sz w:val="24"/>
          <w:szCs w:val="32"/>
        </w:rPr>
        <w:t xml:space="preserve"> </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检察院</w:t>
      </w:r>
      <w:r>
        <w:rPr>
          <w:rFonts w:eastAsia="黑体"/>
          <w:sz w:val="32"/>
          <w:szCs w:val="32"/>
        </w:rPr>
        <w:t>201</w:t>
      </w:r>
      <w:r>
        <w:rPr>
          <w:rFonts w:hint="eastAsia" w:eastAsia="黑体"/>
          <w:sz w:val="32"/>
          <w:szCs w:val="32"/>
        </w:rPr>
        <w:t>8</w:t>
      </w:r>
      <w:r>
        <w:rPr>
          <w:rFonts w:eastAsia="黑体"/>
          <w:sz w:val="32"/>
          <w:szCs w:val="32"/>
        </w:rPr>
        <w:t>年部门决算情况说明</w:t>
      </w:r>
      <w:r>
        <w:rPr>
          <w:sz w:val="44"/>
        </w:rPr>
        <mc:AlternateContent>
          <mc:Choice Requires="wpg">
            <w:drawing>
              <wp:anchor distT="0" distB="0" distL="114300" distR="114300" simplePos="0" relativeHeight="251654144" behindDoc="0" locked="1" layoutInCell="1" allowOverlap="1">
                <wp:simplePos x="0" y="0"/>
                <wp:positionH relativeFrom="column">
                  <wp:posOffset>-1026160</wp:posOffset>
                </wp:positionH>
                <wp:positionV relativeFrom="page">
                  <wp:posOffset>494665</wp:posOffset>
                </wp:positionV>
                <wp:extent cx="2829560" cy="593090"/>
                <wp:effectExtent l="3810" t="0" r="5080" b="16510"/>
                <wp:wrapNone/>
                <wp:docPr id="176" name="组合 176"/>
                <wp:cNvGraphicFramePr/>
                <a:graphic xmlns:a="http://schemas.openxmlformats.org/drawingml/2006/main">
                  <a:graphicData uri="http://schemas.microsoft.com/office/word/2010/wordprocessingGroup">
                    <wpg:wgp>
                      <wpg:cNvGrpSpPr/>
                      <wpg:grpSpPr>
                        <a:xfrm>
                          <a:off x="0" y="0"/>
                          <a:ext cx="2829560" cy="593090"/>
                          <a:chOff x="4551" y="52615"/>
                          <a:chExt cx="8546" cy="1398"/>
                        </a:xfrm>
                      </wpg:grpSpPr>
                      <wps:wsp>
                        <wps:cNvPr id="177"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8"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2018年度部门决算☞目 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8pt;margin-top:38.95pt;height:46.7pt;width:222.8pt;mso-position-vertical-relative:page;z-index:251654144;mso-width-relative:page;mso-height-relative:page;" coordorigin="4551,52615" coordsize="8546,1398"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ezVw+2wAAAAsBAAAPAAAAAAAA&#10;AAEAIAAAACIAAABkcnMvZG93bnJldi54bWxQSwECFAAUAAAACACHTuJAnJDC1CwDAADyCAAADgAA&#10;AAAAAAABACAAAAAqAQAAZHJzL2Uyb0RvYy54bWxQSwUGAAAAAAYABgBZAQAAyAY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7V1AVbsAAADc&#10;AAAADwAAAGRycy9kb3ducmV2LnhtbEVPS2sCMRC+F/wPYYTearIFXVmNHsRi8dSq4HXcjLvrbiZL&#10;El//vikUepuP7znz5cN24kY+NI41ZCMFgrh0puFKw2H/8TYFESKywc4xaXhSgOVi8DLHwrg7f9Nt&#10;FyuRQjgUqKGOsS+kDGVNFsPI9cSJOztvMSboK2k83lO47eS7UhNpseHUUGNPq5rKdne1GtpD/tWo&#10;1eZy3LaTsV9np3zsT1q/DjM1AxHpEf/Ff+5Pk+bnOfw+ky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1AVbsAAADc&#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sb2Gs70AAADc&#10;AAAADwAAAGRycy9kb3ducmV2LnhtbEWPzW4CMQyE70h9h8iVuEECB1htCUhFouJIgbZXa2N2V2yc&#10;VRL+3h4fKnGzNeOZz4vV3XfqSjG1gS1MxgYUcRVcy7WF42EzKkCljOywC0wWHpRgtXwbLLB04cbf&#10;dN3nWkkIpxItNDn3pdapashjGoeeWLRTiB6zrLHWLuJNwn2np8bMtMeWpaHBntYNVef9xVuY7T7X&#10;oToUX7/xrzW7cNk8ivmPtcP3ifkAlemeX+b/660T/Ln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YazvQAA&#10;ANwAAAAPAAAAAAAAAAEAIAAAACIAAABkcnMvZG93bnJldi54bWxQSwECFAAUAAAACACHTuJAMy8F&#10;njsAAAA5AAAAEAAAAAAAAAABACAAAAAMAQAAZHJzL3NoYXBleG1sLnhtbFBLBQYAAAAABgAGAFsB&#10;AAC2Aw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2018年度部门决算☞目 录</w:t>
                        </w:r>
                      </w:p>
                      <w:p>
                        <w:pPr>
                          <w:jc w:val="center"/>
                        </w:pPr>
                      </w:p>
                    </w:txbxContent>
                  </v:textbox>
                </v:rect>
                <w10:anchorlock/>
              </v:group>
            </w:pict>
          </mc:Fallback>
        </mc:AlternateConten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  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rPr>
          <w:rFonts w:hint="eastAsia" w:ascii="宋体" w:hAnsi="宋体" w:cs="ArialUnicodeMS"/>
          <w:color w:val="000000"/>
          <w:kern w:val="0"/>
        </w:rPr>
        <w:drawing>
          <wp:anchor distT="0" distB="0" distL="114300" distR="114300" simplePos="0" relativeHeight="251639808"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5"/>
                    <a:stretch>
                      <a:fillRect/>
                    </a:stretch>
                  </pic:blipFill>
                  <pic:spPr>
                    <a:xfrm>
                      <a:off x="0" y="0"/>
                      <a:ext cx="7585710" cy="10727055"/>
                    </a:xfrm>
                    <a:prstGeom prst="rect">
                      <a:avLst/>
                    </a:prstGeom>
                  </pic:spPr>
                </pic:pic>
              </a:graphicData>
            </a:graphic>
          </wp:anchor>
        </w:drawing>
      </w:r>
      <w:r>
        <w:rPr>
          <w:sz w:val="72"/>
        </w:rPr>
        <mc:AlternateContent>
          <mc:Choice Requires="wps">
            <w:drawing>
              <wp:anchor distT="0" distB="0" distL="114300" distR="114300" simplePos="0" relativeHeight="251652096" behindDoc="0" locked="0" layoutInCell="1" allowOverlap="1">
                <wp:simplePos x="0" y="0"/>
                <wp:positionH relativeFrom="column">
                  <wp:posOffset>-1235710</wp:posOffset>
                </wp:positionH>
                <wp:positionV relativeFrom="paragraph">
                  <wp:posOffset>3290570</wp:posOffset>
                </wp:positionV>
                <wp:extent cx="7793355" cy="103759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7793355" cy="1037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3pt;margin-top:259.1pt;height:81.7pt;width:613.65pt;z-index:251652096;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v:fill on="f" focussize="0,0"/>
                <v:stroke on="f" weight="0.5pt"/>
                <v:imagedata o:title=""/>
                <o:lock v:ext="edit" aspectratio="f"/>
                <v:textbox>
                  <w:txbxContent>
                    <w:p>
                      <w:pPr>
                        <w:widowControl/>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第一部分  部门概况</w:t>
                      </w:r>
                    </w:p>
                  </w:txbxContent>
                </v:textbox>
              </v:shape>
            </w:pict>
          </mc:Fallback>
        </mc:AlternateContent>
      </w:r>
    </w:p>
    <w:p/>
    <w:p/>
    <w:p/>
    <w:p/>
    <w:p/>
    <w:p/>
    <w:p/>
    <w:p/>
    <w:p/>
    <w:p/>
    <w:p/>
    <w:p/>
    <w:p/>
    <w:p/>
    <w:p/>
    <w:p>
      <w:pPr>
        <w:pStyle w:val="2"/>
        <w:spacing w:before="0" w:after="0" w:line="600" w:lineRule="exact"/>
        <w:jc w:val="left"/>
        <w:rPr>
          <w:rFonts w:ascii="黑体" w:eastAsia="黑体" w:cs="黑体" w:hAnsiTheme="minorHAnsi"/>
          <w:b w:val="0"/>
          <w:bCs w:val="0"/>
          <w:kern w:val="0"/>
          <w:sz w:val="32"/>
          <w:szCs w:val="32"/>
        </w:rPr>
      </w:pPr>
      <w:r>
        <w:rPr>
          <w:b w:val="0"/>
          <w:bCs w:val="0"/>
          <w:sz w:val="32"/>
          <w:szCs w:val="32"/>
        </w:rPr>
        <mc:AlternateContent>
          <mc:Choice Requires="wpg">
            <w:drawing>
              <wp:anchor distT="0" distB="0" distL="114300" distR="114300" simplePos="0" relativeHeight="251640832" behindDoc="0" locked="1" layoutInCell="1" allowOverlap="1">
                <wp:simplePos x="0" y="0"/>
                <wp:positionH relativeFrom="column">
                  <wp:posOffset>-1026160</wp:posOffset>
                </wp:positionH>
                <wp:positionV relativeFrom="page">
                  <wp:posOffset>501650</wp:posOffset>
                </wp:positionV>
                <wp:extent cx="3114675" cy="593090"/>
                <wp:effectExtent l="3175" t="0" r="6350" b="16510"/>
                <wp:wrapNone/>
                <wp:docPr id="15" name="组合 15"/>
                <wp:cNvGraphicFramePr/>
                <a:graphic xmlns:a="http://schemas.openxmlformats.org/drawingml/2006/main">
                  <a:graphicData uri="http://schemas.microsoft.com/office/word/2010/wordprocessingGroup">
                    <wpg:wgp>
                      <wpg:cNvGrpSpPr/>
                      <wpg:grpSpPr>
                        <a:xfrm>
                          <a:off x="0" y="0"/>
                          <a:ext cx="3114675" cy="592957"/>
                          <a:chOff x="4551" y="52615"/>
                          <a:chExt cx="8546" cy="1398"/>
                        </a:xfrm>
                      </wpg:grpSpPr>
                      <wps:wsp>
                        <wps:cNvPr id="13"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2018年度部门决算☞部门概况</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8pt;margin-top:39.5pt;height:46.7pt;width:245.25pt;mso-position-vertical-relative:page;z-index:251640832;mso-width-relative:page;mso-height-relative:page;" coordorigin="4551,52615" coordsize="8546,1398"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o:lock v:ext="edit" aspectratio="f"/>
                <v:rect id="_x0000_s1026" o:spid="_x0000_s1026" o:spt="1" style="position:absolute;left:4551;top:52615;height:1175;width:8546;v-text-anchor:middle;" fillcolor="#D9D9D9 [2732]" filled="t" stroked="f" coordsize="21600,21600"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2018年度部门决算☞部门概况</w:t>
                        </w:r>
                      </w:p>
                      <w:p>
                        <w:pPr>
                          <w:jc w:val="center"/>
                        </w:pPr>
                      </w:p>
                    </w:txbxContent>
                  </v:textbox>
                </v:rect>
                <w10:anchorlock/>
              </v:group>
            </w:pict>
          </mc:Fallback>
        </mc:AlternateContent>
      </w:r>
      <w:r>
        <w:rPr>
          <w:rFonts w:hint="eastAsia" w:ascii="黑体" w:eastAsia="黑体" w:cs="黑体" w:hAnsiTheme="minorHAnsi"/>
          <w:b w:val="0"/>
          <w:bCs w:val="0"/>
          <w:kern w:val="0"/>
          <w:sz w:val="32"/>
          <w:szCs w:val="32"/>
        </w:rPr>
        <w:t>一、部门职责</w:t>
      </w:r>
    </w:p>
    <w:p>
      <w:pPr>
        <w:widowControl/>
        <w:jc w:val="left"/>
      </w:pPr>
      <w:r>
        <w:rPr>
          <w:rFonts w:hint="eastAsia" w:ascii="宋体" w:hAnsi="宋体" w:cs="宋体"/>
          <w:color w:val="000000"/>
          <w:kern w:val="0"/>
          <w:sz w:val="31"/>
          <w:szCs w:val="31"/>
          <w:lang w:bidi="ar"/>
        </w:rPr>
        <w:t xml:space="preserve">人民检察院是国家的法律监督机关，在上级人民检察院领导 </w:t>
      </w:r>
    </w:p>
    <w:p>
      <w:pPr>
        <w:widowControl/>
        <w:jc w:val="left"/>
      </w:pPr>
      <w:r>
        <w:rPr>
          <w:rFonts w:hint="eastAsia" w:ascii="宋体" w:hAnsi="宋体" w:cs="宋体"/>
          <w:color w:val="000000"/>
          <w:kern w:val="0"/>
          <w:sz w:val="31"/>
          <w:szCs w:val="31"/>
          <w:lang w:bidi="ar"/>
        </w:rPr>
        <w:t xml:space="preserve">下，依据宪法和法律独立行使检察权，对本级人民代表大会及其 </w:t>
      </w:r>
    </w:p>
    <w:p>
      <w:pPr>
        <w:widowControl/>
        <w:jc w:val="left"/>
      </w:pPr>
      <w:r>
        <w:rPr>
          <w:rFonts w:hint="eastAsia" w:ascii="宋体" w:hAnsi="宋体" w:cs="宋体"/>
          <w:color w:val="000000"/>
          <w:kern w:val="0"/>
          <w:sz w:val="31"/>
          <w:szCs w:val="31"/>
          <w:lang w:bidi="ar"/>
        </w:rPr>
        <w:t xml:space="preserve">常务委员会负责并报告工作。其主要职责是： </w:t>
      </w:r>
    </w:p>
    <w:p>
      <w:pPr>
        <w:widowControl/>
        <w:jc w:val="left"/>
      </w:pPr>
      <w:r>
        <w:rPr>
          <w:rFonts w:hint="eastAsia" w:ascii="宋体" w:hAnsi="宋体" w:cs="宋体"/>
          <w:color w:val="000000"/>
          <w:kern w:val="0"/>
          <w:sz w:val="31"/>
          <w:szCs w:val="31"/>
          <w:lang w:bidi="ar"/>
        </w:rPr>
        <w:t xml:space="preserve">(一)、执行国家法律法规，贯彻落实上级人民检察院、同级 </w:t>
      </w:r>
    </w:p>
    <w:p>
      <w:pPr>
        <w:widowControl/>
        <w:jc w:val="left"/>
      </w:pPr>
      <w:r>
        <w:rPr>
          <w:rFonts w:hint="eastAsia" w:ascii="宋体" w:hAnsi="宋体" w:cs="宋体"/>
          <w:color w:val="000000"/>
          <w:kern w:val="0"/>
          <w:sz w:val="31"/>
          <w:szCs w:val="31"/>
          <w:lang w:bidi="ar"/>
        </w:rPr>
        <w:t xml:space="preserve">党委工作部署，制定检察工作目标，完成各项检察工作任务。 </w:t>
      </w:r>
    </w:p>
    <w:p>
      <w:pPr>
        <w:widowControl/>
        <w:jc w:val="left"/>
      </w:pPr>
      <w:r>
        <w:rPr>
          <w:rFonts w:hint="eastAsia" w:ascii="宋体" w:hAnsi="宋体" w:cs="宋体"/>
          <w:color w:val="000000"/>
          <w:kern w:val="0"/>
          <w:sz w:val="31"/>
          <w:szCs w:val="31"/>
          <w:lang w:bidi="ar"/>
        </w:rPr>
        <w:t xml:space="preserve">(二)、依法办理审查批准逮捕、决定逮捕案件，实施立案侦 </w:t>
      </w:r>
    </w:p>
    <w:p>
      <w:pPr>
        <w:widowControl/>
        <w:jc w:val="left"/>
      </w:pPr>
      <w:r>
        <w:rPr>
          <w:rFonts w:hint="eastAsia" w:ascii="宋体" w:hAnsi="宋体" w:cs="宋体"/>
          <w:color w:val="000000"/>
          <w:kern w:val="0"/>
          <w:sz w:val="31"/>
          <w:szCs w:val="31"/>
          <w:lang w:bidi="ar"/>
        </w:rPr>
        <w:t xml:space="preserve">查监督、侦查活动监督。 </w:t>
      </w:r>
    </w:p>
    <w:p>
      <w:pPr>
        <w:widowControl/>
        <w:jc w:val="left"/>
      </w:pPr>
      <w:r>
        <w:rPr>
          <w:rFonts w:hint="eastAsia" w:ascii="宋体" w:hAnsi="宋体" w:cs="宋体"/>
          <w:color w:val="000000"/>
          <w:kern w:val="0"/>
          <w:sz w:val="31"/>
          <w:szCs w:val="31"/>
          <w:lang w:bidi="ar"/>
        </w:rPr>
        <w:t xml:space="preserve">(三)、依法办理审查起诉、提起公诉、抗诉案件，对人民法 </w:t>
      </w:r>
    </w:p>
    <w:p>
      <w:pPr>
        <w:widowControl/>
        <w:jc w:val="left"/>
      </w:pPr>
      <w:r>
        <w:rPr>
          <w:rFonts w:hint="eastAsia" w:ascii="宋体" w:hAnsi="宋体" w:cs="宋体"/>
          <w:color w:val="000000"/>
          <w:kern w:val="0"/>
          <w:sz w:val="31"/>
          <w:szCs w:val="31"/>
          <w:lang w:bidi="ar"/>
        </w:rPr>
        <w:t xml:space="preserve">院刑事审判活动实行监督工作。 </w:t>
      </w:r>
    </w:p>
    <w:p>
      <w:pPr>
        <w:widowControl/>
        <w:jc w:val="left"/>
      </w:pPr>
      <w:r>
        <w:rPr>
          <w:rFonts w:hint="eastAsia" w:ascii="宋体" w:hAnsi="宋体" w:cs="宋体"/>
          <w:color w:val="000000"/>
          <w:kern w:val="0"/>
          <w:sz w:val="31"/>
          <w:szCs w:val="31"/>
          <w:lang w:bidi="ar"/>
        </w:rPr>
        <w:t xml:space="preserve">(四)、对刑罚执行和监管活动实行监督，维护刑罚执行和监 </w:t>
      </w:r>
    </w:p>
    <w:p>
      <w:pPr>
        <w:widowControl/>
        <w:jc w:val="left"/>
      </w:pPr>
      <w:r>
        <w:rPr>
          <w:rFonts w:hint="eastAsia" w:ascii="宋体" w:hAnsi="宋体" w:cs="宋体"/>
          <w:color w:val="000000"/>
          <w:kern w:val="0"/>
          <w:sz w:val="31"/>
          <w:szCs w:val="31"/>
          <w:lang w:bidi="ar"/>
        </w:rPr>
        <w:t xml:space="preserve">管活动的公平公正，维护监管秩序稳定。 </w:t>
      </w:r>
    </w:p>
    <w:p>
      <w:pPr>
        <w:widowControl/>
        <w:jc w:val="left"/>
      </w:pPr>
      <w:r>
        <w:rPr>
          <w:rFonts w:hint="eastAsia" w:ascii="宋体" w:hAnsi="宋体" w:cs="宋体"/>
          <w:color w:val="000000"/>
          <w:kern w:val="0"/>
          <w:sz w:val="31"/>
          <w:szCs w:val="31"/>
          <w:lang w:bidi="ar"/>
        </w:rPr>
        <w:t xml:space="preserve">(五)、受理公民的报案、举报、控告和刑事申诉，依法处理 </w:t>
      </w:r>
    </w:p>
    <w:p>
      <w:pPr>
        <w:widowControl/>
        <w:jc w:val="left"/>
      </w:pPr>
      <w:r>
        <w:rPr>
          <w:rFonts w:hint="eastAsia" w:ascii="宋体" w:hAnsi="宋体" w:cs="宋体"/>
          <w:color w:val="000000"/>
          <w:kern w:val="0"/>
          <w:sz w:val="31"/>
          <w:szCs w:val="31"/>
          <w:lang w:bidi="ar"/>
        </w:rPr>
        <w:t xml:space="preserve">举报线索，办理刑事申诉、国家赔偿、司法救助案件。 </w:t>
      </w:r>
    </w:p>
    <w:p>
      <w:pPr>
        <w:widowControl/>
        <w:jc w:val="left"/>
      </w:pPr>
      <w:r>
        <w:rPr>
          <w:rFonts w:hint="eastAsia" w:ascii="宋体" w:hAnsi="宋体" w:cs="宋体"/>
          <w:color w:val="000000"/>
          <w:kern w:val="0"/>
          <w:sz w:val="31"/>
          <w:szCs w:val="31"/>
          <w:lang w:bidi="ar"/>
        </w:rPr>
        <w:t xml:space="preserve">(六)、对人民法院民事诉讼和行政诉讼实行法律监督。 </w:t>
      </w:r>
    </w:p>
    <w:p>
      <w:pPr>
        <w:widowControl/>
        <w:jc w:val="left"/>
      </w:pPr>
      <w:r>
        <w:rPr>
          <w:rFonts w:hint="eastAsia" w:ascii="宋体" w:hAnsi="宋体" w:cs="宋体"/>
          <w:color w:val="000000"/>
          <w:kern w:val="0"/>
          <w:sz w:val="31"/>
          <w:szCs w:val="31"/>
          <w:lang w:bidi="ar"/>
        </w:rPr>
        <w:t xml:space="preserve">(七)、开展涉及生态环境保护的检察工作。 </w:t>
      </w:r>
    </w:p>
    <w:p>
      <w:pPr>
        <w:widowControl/>
        <w:jc w:val="left"/>
      </w:pPr>
      <w:r>
        <w:rPr>
          <w:rFonts w:hint="eastAsia" w:ascii="宋体" w:hAnsi="宋体" w:cs="宋体"/>
          <w:color w:val="000000"/>
          <w:kern w:val="0"/>
          <w:sz w:val="31"/>
          <w:szCs w:val="31"/>
          <w:lang w:bidi="ar"/>
        </w:rPr>
        <w:t xml:space="preserve">(八)、开展未成年人检察工作。 </w:t>
      </w:r>
    </w:p>
    <w:p>
      <w:pPr>
        <w:widowControl/>
        <w:jc w:val="left"/>
      </w:pPr>
      <w:r>
        <w:rPr>
          <w:rFonts w:hint="eastAsia" w:ascii="宋体" w:hAnsi="宋体" w:cs="宋体"/>
          <w:color w:val="000000"/>
          <w:kern w:val="0"/>
          <w:sz w:val="31"/>
          <w:szCs w:val="31"/>
          <w:lang w:bidi="ar"/>
        </w:rPr>
        <w:t xml:space="preserve">(九)、负责检察队伍建设和思想政治工作，对检察人员进行 </w:t>
      </w:r>
    </w:p>
    <w:p>
      <w:pPr>
        <w:widowControl/>
        <w:jc w:val="left"/>
      </w:pPr>
      <w:r>
        <w:rPr>
          <w:rFonts w:hint="eastAsia" w:ascii="宋体" w:hAnsi="宋体" w:cs="宋体"/>
          <w:color w:val="000000"/>
          <w:kern w:val="0"/>
          <w:sz w:val="31"/>
          <w:szCs w:val="31"/>
          <w:lang w:bidi="ar"/>
        </w:rPr>
        <w:t xml:space="preserve">教育培训，负责检察机关党的思想、组织、作风建设。 </w:t>
      </w:r>
    </w:p>
    <w:p>
      <w:pPr>
        <w:widowControl/>
        <w:jc w:val="left"/>
      </w:pPr>
      <w:r>
        <w:rPr>
          <w:rFonts w:hint="eastAsia" w:ascii="宋体" w:hAnsi="宋体" w:cs="宋体"/>
          <w:color w:val="000000"/>
          <w:kern w:val="0"/>
          <w:sz w:val="31"/>
          <w:szCs w:val="31"/>
          <w:lang w:bidi="ar"/>
        </w:rPr>
        <w:t xml:space="preserve">(十)、按照干部管理权限，协同地方党委、上级人民检察院 </w:t>
      </w:r>
    </w:p>
    <w:p>
      <w:pPr>
        <w:widowControl/>
        <w:jc w:val="left"/>
      </w:pPr>
      <w:r>
        <w:rPr>
          <w:rFonts w:hint="eastAsia" w:ascii="宋体" w:hAnsi="宋体" w:cs="宋体"/>
          <w:color w:val="000000"/>
          <w:kern w:val="0"/>
          <w:sz w:val="31"/>
          <w:szCs w:val="31"/>
          <w:lang w:bidi="ar"/>
        </w:rPr>
        <w:t xml:space="preserve">管理本院检察人员，提请本级人民代表大会常务委员会决定任免 </w:t>
      </w:r>
    </w:p>
    <w:p>
      <w:pPr>
        <w:widowControl/>
        <w:jc w:val="left"/>
      </w:pPr>
      <w:r>
        <w:rPr>
          <w:rFonts w:hint="eastAsia" w:ascii="宋体" w:hAnsi="宋体" w:cs="宋体"/>
          <w:color w:val="000000"/>
          <w:kern w:val="0"/>
          <w:sz w:val="31"/>
          <w:szCs w:val="31"/>
          <w:lang w:bidi="ar"/>
        </w:rPr>
        <w:t xml:space="preserve">副检察长、检察委员会委员、检察员。 </w:t>
      </w:r>
    </w:p>
    <w:p>
      <w:pPr>
        <w:widowControl/>
        <w:jc w:val="left"/>
      </w:pPr>
      <w:r>
        <w:rPr>
          <w:rFonts w:hint="eastAsia" w:ascii="宋体" w:hAnsi="宋体" w:cs="宋体"/>
          <w:color w:val="000000"/>
          <w:kern w:val="0"/>
          <w:sz w:val="31"/>
          <w:szCs w:val="31"/>
          <w:lang w:bidi="ar"/>
        </w:rPr>
        <w:t xml:space="preserve">(十一)、规划落实检察机关财务装备工作，开展检察机关信 </w:t>
      </w:r>
    </w:p>
    <w:p>
      <w:pPr>
        <w:widowControl/>
        <w:jc w:val="left"/>
      </w:pPr>
      <w:r>
        <w:rPr>
          <w:rFonts w:hint="eastAsia" w:ascii="宋体" w:hAnsi="宋体" w:cs="宋体"/>
          <w:color w:val="000000"/>
          <w:kern w:val="0"/>
          <w:sz w:val="31"/>
          <w:szCs w:val="31"/>
          <w:lang w:bidi="ar"/>
        </w:rPr>
        <w:t xml:space="preserve">息化建设、检察技术工作。 </w:t>
      </w:r>
    </w:p>
    <w:p>
      <w:pPr>
        <w:widowControl/>
        <w:jc w:val="left"/>
      </w:pPr>
      <w:r>
        <w:rPr>
          <w:rFonts w:hint="eastAsia" w:ascii="宋体" w:hAnsi="宋体" w:cs="宋体"/>
          <w:color w:val="000000"/>
          <w:kern w:val="0"/>
          <w:sz w:val="31"/>
          <w:szCs w:val="31"/>
          <w:lang w:bidi="ar"/>
        </w:rPr>
        <w:t>(十二)、负责其他应当由县级人民检察院承办的事项。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行唐县人民检察院</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行政单位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3485" w:type="dxa"/>
            <w:tcBorders>
              <w:bottom w:val="single" w:color="auto" w:sz="4" w:space="0"/>
            </w:tcBorders>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44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spacing w:after="0" w:line="560" w:lineRule="exact"/>
        <w:rPr>
          <w:rFonts w:ascii="仿宋_GB2312" w:eastAsia="仿宋_GB2312" w:cs="ArialUnicodeMS" w:hAnsiTheme="minorHAnsi"/>
          <w:kern w:val="0"/>
          <w:sz w:val="32"/>
          <w:szCs w:val="32"/>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eastAsia="黑体" w:cs="MS-UIGothic,Bold" w:hAnsiTheme="minorHAnsi"/>
          <w:bCs/>
          <w:kern w:val="0"/>
          <w:sz w:val="52"/>
          <w:szCs w:val="52"/>
        </w:rPr>
      </w:pPr>
      <w:r>
        <w:rPr>
          <w:rFonts w:hint="eastAsia" w:ascii="宋体" w:hAnsi="宋体" w:cs="ArialUnicodeMS"/>
          <w:color w:val="000000"/>
          <w:kern w:val="0"/>
        </w:rPr>
        <w:drawing>
          <wp:anchor distT="0" distB="0" distL="114300" distR="114300" simplePos="0" relativeHeight="251642880"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5"/>
                    <a:stretch>
                      <a:fillRect/>
                    </a:stretch>
                  </pic:blipFill>
                  <pic:spPr>
                    <a:xfrm>
                      <a:off x="0" y="0"/>
                      <a:ext cx="7571105" cy="10680065"/>
                    </a:xfrm>
                    <a:prstGeom prst="rect">
                      <a:avLst/>
                    </a:prstGeom>
                  </pic:spPr>
                </pic:pic>
              </a:graphicData>
            </a:graphic>
          </wp:anchor>
        </w:drawing>
      </w: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sz w:val="72"/>
        </w:rPr>
        <mc:AlternateContent>
          <mc:Choice Requires="wps">
            <w:drawing>
              <wp:anchor distT="0" distB="0" distL="114300" distR="114300" simplePos="0" relativeHeight="251641856" behindDoc="0" locked="0" layoutInCell="1" allowOverlap="1">
                <wp:simplePos x="0" y="0"/>
                <wp:positionH relativeFrom="column">
                  <wp:posOffset>-942340</wp:posOffset>
                </wp:positionH>
                <wp:positionV relativeFrom="paragraph">
                  <wp:posOffset>1527810</wp:posOffset>
                </wp:positionV>
                <wp:extent cx="7571740" cy="202057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第二部分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2018年度部门决算报表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2pt;margin-top:120.3pt;height:159.1pt;width:596.2pt;z-index:251641856;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v:fill on="f" focussize="0,0"/>
                <v:stroke on="f" weight="0.5pt"/>
                <v:imagedata o:title=""/>
                <o:lock v:ext="edit" aspectratio="f"/>
                <v:textbo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第二部分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2018年度部门决算报表</w:t>
                      </w:r>
                    </w:p>
                  </w:txbxContent>
                </v:textbox>
              </v:shape>
            </w:pict>
          </mc:Fallback>
        </mc:AlternateContent>
      </w:r>
    </w:p>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405" w:type="dxa"/>
        <w:tblInd w:w="-225" w:type="dxa"/>
        <w:shd w:val="clear" w:color="auto" w:fill="FFFFFF" w:themeFill="background1"/>
        <w:tblLayout w:type="fixed"/>
        <w:tblCellMar>
          <w:top w:w="0" w:type="dxa"/>
          <w:left w:w="0" w:type="dxa"/>
          <w:bottom w:w="0" w:type="dxa"/>
          <w:right w:w="0" w:type="dxa"/>
        </w:tblCellMar>
      </w:tblPr>
      <w:tblGrid>
        <w:gridCol w:w="3310"/>
        <w:gridCol w:w="545"/>
        <w:gridCol w:w="818"/>
        <w:gridCol w:w="2513"/>
        <w:gridCol w:w="546"/>
        <w:gridCol w:w="1673"/>
      </w:tblGrid>
      <w:tr>
        <w:tblPrEx>
          <w:shd w:val="clear" w:color="auto" w:fill="FFFFFF" w:themeFill="background1"/>
          <w:tblCellMar>
            <w:top w:w="0" w:type="dxa"/>
            <w:left w:w="0" w:type="dxa"/>
            <w:bottom w:w="0" w:type="dxa"/>
            <w:right w:w="0" w:type="dxa"/>
          </w:tblCellMar>
        </w:tblPrEx>
        <w:trPr>
          <w:trHeight w:val="390" w:hRule="atLeast"/>
        </w:trPr>
        <w:tc>
          <w:tcPr>
            <w:tcW w:w="9405"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40" w:lineRule="auto"/>
              <w:jc w:val="center"/>
              <w:rPr>
                <w:rFonts w:ascii="Arial" w:hAnsi="Arial" w:cs="Arial"/>
                <w:color w:val="000000"/>
                <w:sz w:val="20"/>
                <w:szCs w:val="20"/>
              </w:rPr>
            </w:pPr>
            <w:r>
              <w:rPr>
                <w:rFonts w:hint="eastAsia" w:ascii="宋体" w:hAnsi="宋体" w:cs="宋体"/>
                <w:color w:val="000000"/>
                <w:kern w:val="0"/>
                <w:sz w:val="30"/>
                <w:szCs w:val="30"/>
                <w:lang w:bidi="ar"/>
              </w:rPr>
              <w:t>收入支出决算总表</w:t>
            </w:r>
          </w:p>
        </w:tc>
      </w:tr>
      <w:tr>
        <w:tblPrEx>
          <w:tblCellMar>
            <w:top w:w="0" w:type="dxa"/>
            <w:left w:w="0" w:type="dxa"/>
            <w:bottom w:w="0" w:type="dxa"/>
            <w:right w:w="0" w:type="dxa"/>
          </w:tblCellMar>
        </w:tblPrEx>
        <w:trPr>
          <w:trHeight w:val="255" w:hRule="atLeast"/>
        </w:trPr>
        <w:tc>
          <w:tcPr>
            <w:tcW w:w="9405"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20" w:lineRule="exact"/>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255" w:hRule="atLeast"/>
        </w:trPr>
        <w:tc>
          <w:tcPr>
            <w:tcW w:w="9405"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00" w:lineRule="exact"/>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部门：行唐县人民检察院                                                   金额单位：万元</w:t>
            </w:r>
          </w:p>
        </w:tc>
      </w:tr>
      <w:tr>
        <w:tblPrEx>
          <w:tblCellMar>
            <w:top w:w="0" w:type="dxa"/>
            <w:left w:w="0" w:type="dxa"/>
            <w:bottom w:w="0" w:type="dxa"/>
            <w:right w:w="0" w:type="dxa"/>
          </w:tblCellMar>
        </w:tblPrEx>
        <w:trPr>
          <w:trHeight w:val="308" w:hRule="atLeast"/>
        </w:trPr>
        <w:tc>
          <w:tcPr>
            <w:tcW w:w="46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收入</w:t>
            </w:r>
          </w:p>
        </w:tc>
        <w:tc>
          <w:tcPr>
            <w:tcW w:w="4732" w:type="dxa"/>
            <w:gridSpan w:val="3"/>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行次</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金额</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行次</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金额</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一、财政拨款收入</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866.00</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其中：政府性基金预算财政拨款</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二、外交支出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二、上级补助收入</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三、国防支出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三、事业收入</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四、公共安全支出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721.81</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四、经营收入</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五、教育支出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五、附属单位上缴收入</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六、科学技术支出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六、其他收入</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七、文化体育与传媒支出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41.34</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九、医疗卫生与计划生育支出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十、节能环保支出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十一、城乡社区支出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十二、农林水支出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十三、交通运输支出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十四、资源勘探信息等支出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十五、商业服务业等支出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十六、金融支出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十七、援助其他地区支出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十八、国土海洋气象等支出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十九、住房保障支出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32.19</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二十、粮油物资储备支出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二十一、其他支出</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本年收入合计</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866.00</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本年支出合计</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795.34</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用事业基金弥补收支差额</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结余分配</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年初结转和结余</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80.13</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其中：提取职工福利基金</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其中：项目支出结转和结余</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80.13</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转入事业基金</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年末结转和结余</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150.79</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其中：项目支出结转和结余</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150.79</w:t>
            </w: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331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总计</w:t>
            </w:r>
          </w:p>
        </w:tc>
        <w:tc>
          <w:tcPr>
            <w:tcW w:w="5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946.13</w:t>
            </w:r>
          </w:p>
        </w:tc>
        <w:tc>
          <w:tcPr>
            <w:tcW w:w="25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总计</w:t>
            </w:r>
          </w:p>
        </w:tc>
        <w:tc>
          <w:tcPr>
            <w:tcW w:w="5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1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946.13</w:t>
            </w:r>
          </w:p>
        </w:tc>
      </w:tr>
      <w:tr>
        <w:tblPrEx>
          <w:tblCellMar>
            <w:top w:w="0" w:type="dxa"/>
            <w:left w:w="0" w:type="dxa"/>
            <w:bottom w:w="0" w:type="dxa"/>
            <w:right w:w="0" w:type="dxa"/>
          </w:tblCellMar>
        </w:tblPrEx>
        <w:trPr>
          <w:trHeight w:val="308" w:hRule="atLeast"/>
        </w:trPr>
        <w:tc>
          <w:tcPr>
            <w:tcW w:w="9405" w:type="dxa"/>
            <w:gridSpan w:val="6"/>
            <w:tcBorders>
              <w:top w:val="nil"/>
              <w:left w:val="nil"/>
              <w:bottom w:val="nil"/>
              <w:right w:val="nil"/>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注：本表反映部门决算本年度的总收支和年末结转结余情况。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345" w:type="dxa"/>
        <w:tblInd w:w="-195" w:type="dxa"/>
        <w:shd w:val="clear" w:color="auto" w:fill="FFFFFF" w:themeFill="background1"/>
        <w:tblLayout w:type="fixed"/>
        <w:tblCellMar>
          <w:top w:w="0" w:type="dxa"/>
          <w:left w:w="0" w:type="dxa"/>
          <w:bottom w:w="0" w:type="dxa"/>
          <w:right w:w="0" w:type="dxa"/>
        </w:tblCellMar>
      </w:tblPr>
      <w:tblGrid>
        <w:gridCol w:w="1020"/>
        <w:gridCol w:w="675"/>
        <w:gridCol w:w="535"/>
        <w:gridCol w:w="2421"/>
        <w:gridCol w:w="635"/>
        <w:gridCol w:w="673"/>
        <w:gridCol w:w="620"/>
        <w:gridCol w:w="579"/>
        <w:gridCol w:w="526"/>
        <w:gridCol w:w="675"/>
        <w:gridCol w:w="986"/>
      </w:tblGrid>
      <w:tr>
        <w:tblPrEx>
          <w:shd w:val="clear" w:color="auto" w:fill="FFFFFF" w:themeFill="background1"/>
          <w:tblCellMar>
            <w:top w:w="0" w:type="dxa"/>
            <w:left w:w="0" w:type="dxa"/>
            <w:bottom w:w="0" w:type="dxa"/>
            <w:right w:w="0" w:type="dxa"/>
          </w:tblCellMar>
        </w:tblPrEx>
        <w:trPr>
          <w:trHeight w:val="549" w:hRule="atLeast"/>
        </w:trPr>
        <w:tc>
          <w:tcPr>
            <w:tcW w:w="9345" w:type="dxa"/>
            <w:gridSpan w:val="11"/>
            <w:tcBorders>
              <w:top w:val="nil"/>
              <w:left w:val="nil"/>
              <w:bottom w:val="nil"/>
              <w:right w:val="nil"/>
            </w:tcBorders>
            <w:shd w:val="clear" w:color="auto" w:fill="FFFFFF" w:themeFill="background1"/>
            <w:noWrap/>
            <w:tcMar>
              <w:top w:w="15" w:type="dxa"/>
              <w:left w:w="15" w:type="dxa"/>
              <w:right w:w="15" w:type="dxa"/>
            </w:tcMar>
            <w:vAlign w:val="bottom"/>
          </w:tcPr>
          <w:p>
            <w:pPr>
              <w:spacing w:line="240" w:lineRule="auto"/>
              <w:jc w:val="center"/>
              <w:rPr>
                <w:rFonts w:ascii="Arial" w:hAnsi="Arial" w:cs="Arial"/>
                <w:color w:val="000000"/>
                <w:sz w:val="20"/>
                <w:szCs w:val="20"/>
              </w:rPr>
            </w:pPr>
            <w:r>
              <w:rPr>
                <w:rFonts w:hint="eastAsia" w:ascii="宋体" w:hAnsi="宋体" w:cs="宋体"/>
                <w:color w:val="000000"/>
                <w:kern w:val="0"/>
                <w:sz w:val="30"/>
                <w:szCs w:val="30"/>
                <w:lang w:bidi="ar"/>
              </w:rPr>
              <w:t>收入决算表</w:t>
            </w:r>
          </w:p>
        </w:tc>
      </w:tr>
      <w:tr>
        <w:tblPrEx>
          <w:tblCellMar>
            <w:top w:w="0" w:type="dxa"/>
            <w:left w:w="0" w:type="dxa"/>
            <w:bottom w:w="0" w:type="dxa"/>
            <w:right w:w="0" w:type="dxa"/>
          </w:tblCellMar>
        </w:tblPrEx>
        <w:trPr>
          <w:trHeight w:val="340" w:hRule="atLeast"/>
        </w:trPr>
        <w:tc>
          <w:tcPr>
            <w:tcW w:w="9345" w:type="dxa"/>
            <w:gridSpan w:val="11"/>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40" w:lineRule="auto"/>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544" w:hRule="atLeast"/>
        </w:trPr>
        <w:tc>
          <w:tcPr>
            <w:tcW w:w="9345" w:type="dxa"/>
            <w:gridSpan w:val="11"/>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40" w:lineRule="auto"/>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部门：行唐县人民检察院                                                    金额单位：万元</w:t>
            </w:r>
          </w:p>
        </w:tc>
      </w:tr>
      <w:tr>
        <w:tblPrEx>
          <w:tblCellMar>
            <w:top w:w="0" w:type="dxa"/>
            <w:left w:w="0" w:type="dxa"/>
            <w:bottom w:w="0" w:type="dxa"/>
            <w:right w:w="0" w:type="dxa"/>
          </w:tblCellMar>
        </w:tblPrEx>
        <w:trPr>
          <w:trHeight w:val="784" w:hRule="atLeast"/>
        </w:trPr>
        <w:tc>
          <w:tcPr>
            <w:tcW w:w="223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2421" w:type="dxa"/>
            <w:vMerge w:val="restart"/>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63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本年收入合计</w:t>
            </w:r>
          </w:p>
        </w:tc>
        <w:tc>
          <w:tcPr>
            <w:tcW w:w="673"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财政拨款收入</w:t>
            </w:r>
          </w:p>
        </w:tc>
        <w:tc>
          <w:tcPr>
            <w:tcW w:w="62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上级补助收入</w:t>
            </w:r>
          </w:p>
        </w:tc>
        <w:tc>
          <w:tcPr>
            <w:tcW w:w="579"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事业收入</w:t>
            </w:r>
          </w:p>
        </w:tc>
        <w:tc>
          <w:tcPr>
            <w:tcW w:w="526"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经营收入</w:t>
            </w:r>
          </w:p>
        </w:tc>
        <w:tc>
          <w:tcPr>
            <w:tcW w:w="67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986"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784" w:hRule="atLeast"/>
        </w:trPr>
        <w:tc>
          <w:tcPr>
            <w:tcW w:w="223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0"/>
                <w:szCs w:val="20"/>
              </w:rPr>
            </w:pPr>
          </w:p>
        </w:tc>
        <w:tc>
          <w:tcPr>
            <w:tcW w:w="2421"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0"/>
                <w:szCs w:val="20"/>
              </w:rPr>
            </w:pPr>
          </w:p>
        </w:tc>
        <w:tc>
          <w:tcPr>
            <w:tcW w:w="6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67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62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57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52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98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784" w:hRule="atLeast"/>
        </w:trPr>
        <w:tc>
          <w:tcPr>
            <w:tcW w:w="223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0"/>
                <w:szCs w:val="20"/>
              </w:rPr>
            </w:pPr>
          </w:p>
        </w:tc>
        <w:tc>
          <w:tcPr>
            <w:tcW w:w="2421"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0"/>
                <w:szCs w:val="20"/>
              </w:rPr>
            </w:pPr>
          </w:p>
        </w:tc>
        <w:tc>
          <w:tcPr>
            <w:tcW w:w="6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67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62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57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52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98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784" w:hRule="atLeast"/>
        </w:trPr>
        <w:tc>
          <w:tcPr>
            <w:tcW w:w="223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0"/>
                <w:szCs w:val="20"/>
              </w:rPr>
            </w:pPr>
          </w:p>
        </w:tc>
        <w:tc>
          <w:tcPr>
            <w:tcW w:w="2421"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0"/>
                <w:szCs w:val="20"/>
              </w:rPr>
            </w:pPr>
          </w:p>
        </w:tc>
        <w:tc>
          <w:tcPr>
            <w:tcW w:w="6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67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62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57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52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c>
          <w:tcPr>
            <w:tcW w:w="98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7" w:hRule="atLeast"/>
        </w:trPr>
        <w:tc>
          <w:tcPr>
            <w:tcW w:w="1020" w:type="dxa"/>
            <w:vMerge w:val="restar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类</w:t>
            </w:r>
          </w:p>
        </w:tc>
        <w:tc>
          <w:tcPr>
            <w:tcW w:w="675"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款</w:t>
            </w:r>
          </w:p>
        </w:tc>
        <w:tc>
          <w:tcPr>
            <w:tcW w:w="535"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栏次</w:t>
            </w:r>
          </w:p>
        </w:tc>
        <w:tc>
          <w:tcPr>
            <w:tcW w:w="63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7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62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57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52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67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98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57" w:hRule="atLeast"/>
        </w:trPr>
        <w:tc>
          <w:tcPr>
            <w:tcW w:w="1020" w:type="dxa"/>
            <w:vMerge w:val="continue"/>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0"/>
                <w:szCs w:val="20"/>
              </w:rPr>
            </w:pPr>
          </w:p>
        </w:tc>
        <w:tc>
          <w:tcPr>
            <w:tcW w:w="535"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0"/>
                <w:szCs w:val="20"/>
              </w:rPr>
            </w:pP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lang w:bidi="ar"/>
              </w:rPr>
              <w:t>866.00</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lang w:bidi="ar"/>
              </w:rPr>
              <w:t>866.00</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204</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公共安全支出</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792.47</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792.47</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20404</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检察</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792.47</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792.47</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2040401</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行政运行</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530.57</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530.57</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2040405</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公诉和审判监督</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23.00</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23.00</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2040499</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其他检察支出</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238.90</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238.90</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208</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社会保障和就业支出</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41.34</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41.34</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20805</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行政事业单位离退休</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41.34</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41.34</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2080505</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机关事业单位基本养老保险缴费支出</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41.34</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41.34</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221</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住房保障支出</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32.19</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32.19</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22102</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住房改革支出</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32.19</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32.19</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2210201</w:t>
            </w: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32.19</w:t>
            </w: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32.19</w:t>
            </w: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54" w:hRule="atLeast"/>
        </w:trPr>
        <w:tc>
          <w:tcPr>
            <w:tcW w:w="223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left"/>
              <w:rPr>
                <w:rFonts w:ascii="宋体" w:hAnsi="宋体" w:cs="宋体"/>
                <w:color w:val="000000"/>
                <w:sz w:val="20"/>
                <w:szCs w:val="20"/>
              </w:rPr>
            </w:pPr>
          </w:p>
        </w:tc>
        <w:tc>
          <w:tcPr>
            <w:tcW w:w="242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left"/>
              <w:rPr>
                <w:rFonts w:ascii="宋体" w:hAnsi="宋体" w:cs="宋体"/>
                <w:color w:val="000000"/>
                <w:sz w:val="20"/>
                <w:szCs w:val="20"/>
              </w:rPr>
            </w:pPr>
          </w:p>
        </w:tc>
        <w:tc>
          <w:tcPr>
            <w:tcW w:w="6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6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6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5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5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9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atLeast"/>
        </w:trPr>
        <w:tc>
          <w:tcPr>
            <w:tcW w:w="9345" w:type="dxa"/>
            <w:gridSpan w:val="11"/>
            <w:tcBorders>
              <w:top w:val="nil"/>
              <w:left w:val="nil"/>
              <w:bottom w:val="nil"/>
              <w:right w:val="nil"/>
            </w:tcBorders>
            <w:shd w:val="clear" w:color="auto" w:fill="FFFFFF" w:themeFill="background1"/>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注：本表反映部门本年度取得的各项收入情况。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375" w:type="dxa"/>
        <w:tblInd w:w="-195" w:type="dxa"/>
        <w:shd w:val="clear" w:color="auto" w:fill="FFFFFF" w:themeFill="background1"/>
        <w:tblLayout w:type="fixed"/>
        <w:tblCellMar>
          <w:top w:w="0" w:type="dxa"/>
          <w:left w:w="0" w:type="dxa"/>
          <w:bottom w:w="0" w:type="dxa"/>
          <w:right w:w="0" w:type="dxa"/>
        </w:tblCellMar>
      </w:tblPr>
      <w:tblGrid>
        <w:gridCol w:w="498"/>
        <w:gridCol w:w="303"/>
        <w:gridCol w:w="304"/>
        <w:gridCol w:w="2840"/>
        <w:gridCol w:w="1140"/>
        <w:gridCol w:w="900"/>
        <w:gridCol w:w="810"/>
        <w:gridCol w:w="765"/>
        <w:gridCol w:w="825"/>
        <w:gridCol w:w="990"/>
      </w:tblGrid>
      <w:tr>
        <w:tblPrEx>
          <w:shd w:val="clear" w:color="auto" w:fill="FFFFFF" w:themeFill="background1"/>
          <w:tblCellMar>
            <w:top w:w="0" w:type="dxa"/>
            <w:left w:w="0" w:type="dxa"/>
            <w:bottom w:w="0" w:type="dxa"/>
            <w:right w:w="0" w:type="dxa"/>
          </w:tblCellMar>
        </w:tblPrEx>
        <w:trPr>
          <w:trHeight w:val="390" w:hRule="atLeast"/>
        </w:trPr>
        <w:tc>
          <w:tcPr>
            <w:tcW w:w="9375" w:type="dxa"/>
            <w:gridSpan w:val="10"/>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40" w:lineRule="auto"/>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0" w:type="dxa"/>
            <w:bottom w:w="0" w:type="dxa"/>
            <w:right w:w="0" w:type="dxa"/>
          </w:tblCellMar>
        </w:tblPrEx>
        <w:trPr>
          <w:trHeight w:val="255" w:hRule="atLeast"/>
        </w:trPr>
        <w:tc>
          <w:tcPr>
            <w:tcW w:w="9375" w:type="dxa"/>
            <w:gridSpan w:val="10"/>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40" w:lineRule="auto"/>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255" w:hRule="atLeast"/>
        </w:trPr>
        <w:tc>
          <w:tcPr>
            <w:tcW w:w="9375" w:type="dxa"/>
            <w:gridSpan w:val="10"/>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40" w:lineRule="auto"/>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部门：行唐县人民检察院                                                        金额单位：万元</w:t>
            </w:r>
          </w:p>
        </w:tc>
      </w:tr>
      <w:tr>
        <w:tblPrEx>
          <w:tblCellMar>
            <w:top w:w="0" w:type="dxa"/>
            <w:left w:w="0" w:type="dxa"/>
            <w:bottom w:w="0" w:type="dxa"/>
            <w:right w:w="0" w:type="dxa"/>
          </w:tblCellMar>
        </w:tblPrEx>
        <w:trPr>
          <w:trHeight w:val="472" w:hRule="atLeast"/>
        </w:trPr>
        <w:tc>
          <w:tcPr>
            <w:tcW w:w="1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科目编码</w:t>
            </w:r>
          </w:p>
        </w:tc>
        <w:tc>
          <w:tcPr>
            <w:tcW w:w="2840" w:type="dxa"/>
            <w:vMerge w:val="restart"/>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114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本年支出合计</w:t>
            </w:r>
          </w:p>
        </w:tc>
        <w:tc>
          <w:tcPr>
            <w:tcW w:w="90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基本支出</w:t>
            </w:r>
          </w:p>
        </w:tc>
        <w:tc>
          <w:tcPr>
            <w:tcW w:w="81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项目支出</w:t>
            </w:r>
          </w:p>
        </w:tc>
        <w:tc>
          <w:tcPr>
            <w:tcW w:w="76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上缴上级支出</w:t>
            </w:r>
          </w:p>
        </w:tc>
        <w:tc>
          <w:tcPr>
            <w:tcW w:w="82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经营支出</w:t>
            </w:r>
          </w:p>
        </w:tc>
        <w:tc>
          <w:tcPr>
            <w:tcW w:w="99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对附属单位补助支出</w:t>
            </w:r>
          </w:p>
        </w:tc>
      </w:tr>
      <w:tr>
        <w:tblPrEx>
          <w:tblCellMar>
            <w:top w:w="0" w:type="dxa"/>
            <w:left w:w="0" w:type="dxa"/>
            <w:bottom w:w="0" w:type="dxa"/>
            <w:right w:w="0" w:type="dxa"/>
          </w:tblCellMar>
        </w:tblPrEx>
        <w:trPr>
          <w:trHeight w:val="472" w:hRule="atLeast"/>
        </w:trPr>
        <w:tc>
          <w:tcPr>
            <w:tcW w:w="1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2840"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114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90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81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76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82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9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472" w:hRule="atLeast"/>
        </w:trPr>
        <w:tc>
          <w:tcPr>
            <w:tcW w:w="1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2840"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114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90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81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76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82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9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472" w:hRule="atLeast"/>
        </w:trPr>
        <w:tc>
          <w:tcPr>
            <w:tcW w:w="1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2840"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114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90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81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76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82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9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498" w:type="dxa"/>
            <w:vMerge w:val="restar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类</w:t>
            </w:r>
          </w:p>
        </w:tc>
        <w:tc>
          <w:tcPr>
            <w:tcW w:w="303"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款</w:t>
            </w:r>
          </w:p>
        </w:tc>
        <w:tc>
          <w:tcPr>
            <w:tcW w:w="304"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栏次</w:t>
            </w:r>
          </w:p>
        </w:tc>
        <w:tc>
          <w:tcPr>
            <w:tcW w:w="114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0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1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76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8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99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r>
      <w:tr>
        <w:tblPrEx>
          <w:tblCellMar>
            <w:top w:w="0" w:type="dxa"/>
            <w:left w:w="0" w:type="dxa"/>
            <w:bottom w:w="0" w:type="dxa"/>
            <w:right w:w="0" w:type="dxa"/>
          </w:tblCellMar>
        </w:tblPrEx>
        <w:trPr>
          <w:trHeight w:val="308" w:hRule="atLeast"/>
        </w:trPr>
        <w:tc>
          <w:tcPr>
            <w:tcW w:w="498" w:type="dxa"/>
            <w:vMerge w:val="continue"/>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303"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304"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b/>
                <w:color w:val="000000"/>
                <w:sz w:val="22"/>
                <w:szCs w:val="22"/>
              </w:rPr>
            </w:pPr>
            <w:r>
              <w:rPr>
                <w:rFonts w:hint="eastAsia" w:ascii="宋体" w:hAnsi="宋体" w:cs="宋体"/>
                <w:b/>
                <w:color w:val="000000"/>
                <w:kern w:val="0"/>
                <w:sz w:val="22"/>
                <w:szCs w:val="22"/>
                <w:lang w:bidi="ar"/>
              </w:rPr>
              <w:t>795.34</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b/>
                <w:color w:val="000000"/>
                <w:sz w:val="22"/>
                <w:szCs w:val="22"/>
              </w:rPr>
            </w:pPr>
            <w:r>
              <w:rPr>
                <w:rFonts w:hint="eastAsia" w:ascii="宋体" w:hAnsi="宋体" w:cs="宋体"/>
                <w:b/>
                <w:color w:val="000000"/>
                <w:kern w:val="0"/>
                <w:sz w:val="22"/>
                <w:szCs w:val="22"/>
                <w:lang w:bidi="ar"/>
              </w:rPr>
              <w:t>604.10</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b/>
                <w:color w:val="000000"/>
                <w:sz w:val="22"/>
                <w:szCs w:val="22"/>
              </w:rPr>
            </w:pPr>
            <w:r>
              <w:rPr>
                <w:rFonts w:hint="eastAsia" w:ascii="宋体" w:hAnsi="宋体" w:cs="宋体"/>
                <w:b/>
                <w:color w:val="000000"/>
                <w:kern w:val="0"/>
                <w:sz w:val="22"/>
                <w:szCs w:val="22"/>
                <w:lang w:bidi="ar"/>
              </w:rPr>
              <w:t>191.24</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b/>
                <w:color w:val="000000"/>
                <w:sz w:val="22"/>
                <w:szCs w:val="22"/>
              </w:rPr>
            </w:pPr>
            <w:r>
              <w:rPr>
                <w:rFonts w:hint="eastAsia" w:ascii="宋体" w:hAnsi="宋体" w:cs="宋体"/>
                <w:b/>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b/>
                <w:color w:val="000000"/>
                <w:sz w:val="22"/>
                <w:szCs w:val="22"/>
              </w:rPr>
            </w:pPr>
            <w:r>
              <w:rPr>
                <w:rFonts w:hint="eastAsia" w:ascii="宋体" w:hAnsi="宋体" w:cs="宋体"/>
                <w:b/>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b/>
                <w:color w:val="000000"/>
                <w:sz w:val="22"/>
                <w:szCs w:val="22"/>
              </w:rPr>
            </w:pPr>
            <w:r>
              <w:rPr>
                <w:rFonts w:hint="eastAsia" w:ascii="宋体" w:hAnsi="宋体" w:cs="宋体"/>
                <w:b/>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204</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公共安全支出</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721.81</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530.57</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191.24</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20404</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检察</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721.81</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530.57</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191.24</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2040401</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行政运行</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530.57</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530.57</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2040499</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其他检察支出</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191.24</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191.24</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208</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社会保障和就业支出</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20805</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行政事业单位离退休</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2080505</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机关事业单位基本养老保险缴费支出</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221</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住房保障支出</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22102</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住房改革支出</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2210201</w:t>
            </w: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住房公积金</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left"/>
              <w:rPr>
                <w:rFonts w:ascii="宋体" w:hAnsi="宋体" w:cs="宋体"/>
                <w:color w:val="000000"/>
                <w:sz w:val="22"/>
                <w:szCs w:val="22"/>
              </w:rPr>
            </w:pP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lef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1105"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left"/>
              <w:rPr>
                <w:rFonts w:ascii="宋体" w:hAnsi="宋体" w:cs="宋体"/>
                <w:color w:val="000000"/>
                <w:sz w:val="22"/>
                <w:szCs w:val="22"/>
              </w:rPr>
            </w:pPr>
          </w:p>
        </w:tc>
        <w:tc>
          <w:tcPr>
            <w:tcW w:w="28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lef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8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7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9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9375" w:type="dxa"/>
            <w:gridSpan w:val="10"/>
            <w:tcBorders>
              <w:top w:val="nil"/>
              <w:left w:val="nil"/>
              <w:bottom w:val="nil"/>
              <w:right w:val="nil"/>
            </w:tcBorders>
            <w:shd w:val="clear" w:color="auto" w:fill="FFFFFF" w:themeFill="background1"/>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注：本表反映部门本年度各项支出情况。</w:t>
            </w:r>
          </w:p>
        </w:tc>
      </w:tr>
    </w:tbl>
    <w:p>
      <w:pPr>
        <w:widowControl/>
        <w:spacing w:after="0" w:line="200" w:lineRule="exact"/>
        <w:jc w:val="left"/>
        <w:rPr>
          <w:rFonts w:ascii="仿宋_GB2312" w:eastAsia="仿宋_GB2312" w:hAnsiTheme="majorEastAsia"/>
          <w:b/>
          <w:sz w:val="28"/>
          <w:szCs w:val="28"/>
          <w:highlight w:val="yellow"/>
        </w:rPr>
      </w:pPr>
    </w:p>
    <w:p>
      <w:pPr>
        <w:widowControl/>
        <w:spacing w:after="0" w:line="200" w:lineRule="exact"/>
        <w:jc w:val="left"/>
        <w:rPr>
          <w:rFonts w:ascii="仿宋_GB2312" w:eastAsia="仿宋_GB2312" w:hAnsiTheme="majorEastAsia"/>
          <w:b/>
          <w:sz w:val="28"/>
          <w:szCs w:val="28"/>
          <w:highlight w:val="yellow"/>
        </w:rPr>
      </w:pPr>
    </w:p>
    <w:p>
      <w:pPr>
        <w:widowControl/>
        <w:spacing w:after="0" w:line="200" w:lineRule="exact"/>
        <w:jc w:val="left"/>
        <w:rPr>
          <w:rFonts w:ascii="仿宋_GB2312" w:eastAsia="仿宋_GB2312" w:hAnsiTheme="majorEastAsia"/>
          <w:b/>
          <w:sz w:val="28"/>
          <w:szCs w:val="28"/>
          <w:highlight w:val="yellow"/>
        </w:rPr>
      </w:pPr>
    </w:p>
    <w:p>
      <w:pPr>
        <w:widowControl/>
        <w:spacing w:after="0" w:line="200" w:lineRule="exact"/>
        <w:jc w:val="left"/>
        <w:rPr>
          <w:rFonts w:ascii="仿宋_GB2312" w:eastAsia="仿宋_GB2312" w:hAnsiTheme="majorEastAsia"/>
          <w:b/>
          <w:sz w:val="28"/>
          <w:szCs w:val="28"/>
          <w:highlight w:val="yellow"/>
        </w:rPr>
      </w:pPr>
    </w:p>
    <w:p>
      <w:pPr>
        <w:widowControl/>
        <w:spacing w:after="0" w:line="200" w:lineRule="exact"/>
        <w:jc w:val="left"/>
        <w:rPr>
          <w:rFonts w:ascii="仿宋_GB2312" w:eastAsia="仿宋_GB2312" w:hAnsiTheme="majorEastAsia"/>
          <w:b/>
          <w:sz w:val="28"/>
          <w:szCs w:val="28"/>
          <w:highlight w:val="yellow"/>
        </w:rPr>
      </w:pPr>
    </w:p>
    <w:p>
      <w:pPr>
        <w:widowControl/>
        <w:spacing w:after="0" w:line="200" w:lineRule="exact"/>
        <w:jc w:val="left"/>
        <w:rPr>
          <w:rFonts w:ascii="仿宋_GB2312" w:eastAsia="仿宋_GB2312" w:hAnsiTheme="majorEastAsia"/>
          <w:b/>
          <w:sz w:val="28"/>
          <w:szCs w:val="28"/>
          <w:highlight w:val="yellow"/>
        </w:rPr>
      </w:pPr>
    </w:p>
    <w:p>
      <w:pPr>
        <w:widowControl/>
        <w:spacing w:after="0" w:line="200" w:lineRule="exact"/>
        <w:jc w:val="left"/>
        <w:rPr>
          <w:rFonts w:ascii="仿宋_GB2312" w:eastAsia="仿宋_GB2312" w:hAnsiTheme="majorEastAsia"/>
          <w:b/>
          <w:sz w:val="28"/>
          <w:szCs w:val="28"/>
          <w:highlight w:val="yellow"/>
        </w:rPr>
      </w:pPr>
    </w:p>
    <w:p>
      <w:pPr>
        <w:widowControl/>
        <w:spacing w:after="0" w:line="200" w:lineRule="exact"/>
        <w:jc w:val="left"/>
        <w:rPr>
          <w:rFonts w:ascii="仿宋_GB2312" w:eastAsia="仿宋_GB2312" w:hAnsiTheme="majorEastAsia"/>
          <w:b/>
          <w:sz w:val="28"/>
          <w:szCs w:val="28"/>
          <w:highlight w:val="yellow"/>
        </w:rPr>
      </w:pPr>
    </w:p>
    <w:p>
      <w:pPr>
        <w:widowControl/>
        <w:spacing w:after="0" w:line="200" w:lineRule="exact"/>
        <w:jc w:val="left"/>
        <w:rPr>
          <w:rFonts w:ascii="仿宋_GB2312" w:eastAsia="仿宋_GB2312" w:hAnsiTheme="majorEastAsia"/>
          <w:b/>
          <w:sz w:val="28"/>
          <w:szCs w:val="28"/>
          <w:highlight w:val="yellow"/>
        </w:rPr>
      </w:pPr>
    </w:p>
    <w:tbl>
      <w:tblPr>
        <w:tblStyle w:val="12"/>
        <w:tblW w:w="9390" w:type="dxa"/>
        <w:tblInd w:w="-210" w:type="dxa"/>
        <w:shd w:val="clear" w:color="auto" w:fill="FFFFFF" w:themeFill="background1"/>
        <w:tblLayout w:type="fixed"/>
        <w:tblCellMar>
          <w:top w:w="0" w:type="dxa"/>
          <w:left w:w="0" w:type="dxa"/>
          <w:bottom w:w="0" w:type="dxa"/>
          <w:right w:w="0" w:type="dxa"/>
        </w:tblCellMar>
      </w:tblPr>
      <w:tblGrid>
        <w:gridCol w:w="2250"/>
        <w:gridCol w:w="540"/>
        <w:gridCol w:w="615"/>
        <w:gridCol w:w="2340"/>
        <w:gridCol w:w="660"/>
        <w:gridCol w:w="780"/>
        <w:gridCol w:w="1035"/>
        <w:gridCol w:w="1170"/>
      </w:tblGrid>
      <w:tr>
        <w:tblPrEx>
          <w:shd w:val="clear" w:color="auto" w:fill="FFFFFF" w:themeFill="background1"/>
          <w:tblCellMar>
            <w:top w:w="0" w:type="dxa"/>
            <w:left w:w="0" w:type="dxa"/>
            <w:bottom w:w="0" w:type="dxa"/>
            <w:right w:w="0" w:type="dxa"/>
          </w:tblCellMar>
        </w:tblPrEx>
        <w:trPr>
          <w:trHeight w:val="390" w:hRule="atLeast"/>
        </w:trPr>
        <w:tc>
          <w:tcPr>
            <w:tcW w:w="9390" w:type="dxa"/>
            <w:gridSpan w:val="8"/>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80" w:lineRule="exact"/>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0" w:type="dxa"/>
            <w:bottom w:w="0" w:type="dxa"/>
            <w:right w:w="0" w:type="dxa"/>
          </w:tblCellMar>
        </w:tblPrEx>
        <w:trPr>
          <w:trHeight w:val="255" w:hRule="atLeast"/>
        </w:trPr>
        <w:tc>
          <w:tcPr>
            <w:tcW w:w="9390" w:type="dxa"/>
            <w:gridSpan w:val="8"/>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20" w:lineRule="exact"/>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255" w:hRule="atLeast"/>
        </w:trPr>
        <w:tc>
          <w:tcPr>
            <w:tcW w:w="9390" w:type="dxa"/>
            <w:gridSpan w:val="8"/>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20" w:lineRule="exact"/>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部门：行唐县人民检察院                                                         金额单位：万元</w:t>
            </w:r>
          </w:p>
        </w:tc>
      </w:tr>
      <w:tr>
        <w:tblPrEx>
          <w:tblCellMar>
            <w:top w:w="0" w:type="dxa"/>
            <w:left w:w="0" w:type="dxa"/>
            <w:bottom w:w="0" w:type="dxa"/>
            <w:right w:w="0" w:type="dxa"/>
          </w:tblCellMar>
        </w:tblPrEx>
        <w:trPr>
          <w:trHeight w:val="308" w:hRule="atLeast"/>
        </w:trPr>
        <w:tc>
          <w:tcPr>
            <w:tcW w:w="340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     入</w:t>
            </w:r>
          </w:p>
        </w:tc>
        <w:tc>
          <w:tcPr>
            <w:tcW w:w="5985" w:type="dxa"/>
            <w:gridSpan w:val="5"/>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     出</w:t>
            </w:r>
          </w:p>
        </w:tc>
      </w:tr>
      <w:tr>
        <w:tblPrEx>
          <w:tblCellMar>
            <w:top w:w="0" w:type="dxa"/>
            <w:left w:w="0" w:type="dxa"/>
            <w:bottom w:w="0" w:type="dxa"/>
            <w:right w:w="0" w:type="dxa"/>
          </w:tblCellMar>
        </w:tblPrEx>
        <w:trPr>
          <w:trHeight w:val="320" w:hRule="atLeast"/>
        </w:trPr>
        <w:tc>
          <w:tcPr>
            <w:tcW w:w="2250"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w:t>
            </w:r>
          </w:p>
        </w:tc>
        <w:tc>
          <w:tcPr>
            <w:tcW w:w="54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行次</w:t>
            </w:r>
          </w:p>
        </w:tc>
        <w:tc>
          <w:tcPr>
            <w:tcW w:w="61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金额</w:t>
            </w:r>
          </w:p>
        </w:tc>
        <w:tc>
          <w:tcPr>
            <w:tcW w:w="234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w:t>
            </w:r>
          </w:p>
        </w:tc>
        <w:tc>
          <w:tcPr>
            <w:tcW w:w="66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行次</w:t>
            </w:r>
          </w:p>
        </w:tc>
        <w:tc>
          <w:tcPr>
            <w:tcW w:w="780"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03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一般公共预算财政拨款</w:t>
            </w:r>
          </w:p>
        </w:tc>
        <w:tc>
          <w:tcPr>
            <w:tcW w:w="11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320" w:hRule="atLeast"/>
        </w:trPr>
        <w:tc>
          <w:tcPr>
            <w:tcW w:w="2250"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54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61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234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66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780"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103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11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rPr>
                <w:rFonts w:ascii="宋体" w:hAnsi="宋体" w:cs="宋体"/>
                <w:color w:val="000000"/>
                <w:sz w:val="18"/>
                <w:szCs w:val="18"/>
              </w:rPr>
            </w:pP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一、一般公共预算财政拨款</w:t>
            </w: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866.00</w:t>
            </w: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二、政府性基金预算财政拨款</w:t>
            </w: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二、外交支出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三、国防支出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四、公共安全支出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721.81</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721.81</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五、教育支出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六、科学技术支出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七、文化体育与传媒支出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41.34</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41.34</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九、医疗卫生与计划生育支出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十、节能环保支出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十一、城乡社区支出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十二、农林水支出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十三、交通运输支出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十四、资源勘探信息等支出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十五、商业服务业等支出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十六、金融支出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十七、援助其他地区支出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十八、国土海洋气象等支出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十九、住房保障支出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32.19</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32.19</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二十、粮油物资储备支出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二十一、其他支出</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本年收入合计</w:t>
            </w: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866.00</w:t>
            </w: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本年支出合计</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795.34</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795.34</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年初财政拨款结转和结余</w:t>
            </w: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80.13</w:t>
            </w: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年末财政拨款结转和结余</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150.79</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150.79</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一般公共预算财政拨款</w:t>
            </w: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80.13</w:t>
            </w: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政府性基金预算财政拨款</w:t>
            </w: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left"/>
              <w:rPr>
                <w:rFonts w:ascii="宋体" w:hAnsi="宋体" w:cs="宋体"/>
                <w:color w:val="000000"/>
                <w:sz w:val="18"/>
                <w:szCs w:val="18"/>
              </w:rPr>
            </w:pP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225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总计</w:t>
            </w:r>
          </w:p>
        </w:tc>
        <w:tc>
          <w:tcPr>
            <w:tcW w:w="5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946.13</w:t>
            </w:r>
          </w:p>
        </w:tc>
        <w:tc>
          <w:tcPr>
            <w:tcW w:w="23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总计</w:t>
            </w:r>
          </w:p>
        </w:tc>
        <w:tc>
          <w:tcPr>
            <w:tcW w:w="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7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946.13</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946.13</w:t>
            </w:r>
          </w:p>
        </w:tc>
        <w:tc>
          <w:tcPr>
            <w:tcW w:w="11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16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9390" w:type="dxa"/>
            <w:gridSpan w:val="8"/>
            <w:tcBorders>
              <w:top w:val="nil"/>
              <w:left w:val="nil"/>
              <w:bottom w:val="nil"/>
              <w:right w:val="nil"/>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注：本表反映部门本年度一般公共预算财政拨款和政府性基金预算财政拨款的总收支和年末结转结余的情况。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9180"/>
      </w:tblGrid>
      <w:tr>
        <w:tblPrEx>
          <w:tblCellMar>
            <w:top w:w="0" w:type="dxa"/>
            <w:left w:w="0" w:type="dxa"/>
            <w:bottom w:w="0" w:type="dxa"/>
            <w:right w:w="0" w:type="dxa"/>
          </w:tblCellMar>
        </w:tblPrEx>
        <w:trPr>
          <w:trHeight w:val="526" w:hRule="atLeast"/>
          <w:jc w:val="center"/>
        </w:trPr>
        <w:tc>
          <w:tcPr>
            <w:tcW w:w="9180" w:type="dxa"/>
            <w:tcBorders>
              <w:top w:val="nil"/>
              <w:left w:val="nil"/>
              <w:bottom w:val="nil"/>
              <w:right w:val="nil"/>
            </w:tcBorders>
            <w:shd w:val="clear" w:color="auto" w:fill="auto"/>
            <w:tcMar>
              <w:top w:w="15" w:type="dxa"/>
              <w:left w:w="15" w:type="dxa"/>
              <w:right w:w="15" w:type="dxa"/>
            </w:tcMar>
            <w:vAlign w:val="center"/>
          </w:tcPr>
          <w:tbl>
            <w:tblPr>
              <w:tblStyle w:val="12"/>
              <w:tblW w:w="9185" w:type="dxa"/>
              <w:tblInd w:w="0" w:type="dxa"/>
              <w:tblLayout w:type="fixed"/>
              <w:tblCellMar>
                <w:top w:w="0" w:type="dxa"/>
                <w:left w:w="0" w:type="dxa"/>
                <w:bottom w:w="0" w:type="dxa"/>
                <w:right w:w="0" w:type="dxa"/>
              </w:tblCellMar>
            </w:tblPr>
            <w:tblGrid>
              <w:gridCol w:w="330"/>
              <w:gridCol w:w="330"/>
              <w:gridCol w:w="330"/>
              <w:gridCol w:w="3152"/>
              <w:gridCol w:w="1681"/>
              <w:gridCol w:w="1681"/>
              <w:gridCol w:w="1681"/>
            </w:tblGrid>
            <w:tr>
              <w:tblPrEx>
                <w:tblCellMar>
                  <w:top w:w="0" w:type="dxa"/>
                  <w:left w:w="0" w:type="dxa"/>
                  <w:bottom w:w="0" w:type="dxa"/>
                  <w:right w:w="0" w:type="dxa"/>
                </w:tblCellMar>
              </w:tblPrEx>
              <w:trPr>
                <w:trHeight w:val="390" w:hRule="atLeast"/>
              </w:trPr>
              <w:tc>
                <w:tcPr>
                  <w:tcW w:w="9180" w:type="dxa"/>
                  <w:gridSpan w:val="7"/>
                  <w:tcBorders>
                    <w:top w:val="nil"/>
                    <w:left w:val="nil"/>
                    <w:bottom w:val="nil"/>
                    <w:right w:val="nil"/>
                  </w:tcBorders>
                  <w:shd w:val="clear" w:color="auto" w:fill="auto"/>
                  <w:noWrap/>
                  <w:tcMar>
                    <w:top w:w="15" w:type="dxa"/>
                    <w:left w:w="15" w:type="dxa"/>
                    <w:right w:w="15" w:type="dxa"/>
                  </w:tcMar>
                  <w:vAlign w:val="bottom"/>
                </w:tcPr>
                <w:p>
                  <w:pPr>
                    <w:widowControl/>
                    <w:spacing w:line="240" w:lineRule="auto"/>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0" w:type="dxa"/>
                  <w:left w:w="0" w:type="dxa"/>
                  <w:bottom w:w="0" w:type="dxa"/>
                  <w:right w:w="0" w:type="dxa"/>
                </w:tblCellMar>
              </w:tblPrEx>
              <w:trPr>
                <w:trHeight w:val="255" w:hRule="atLeast"/>
              </w:trPr>
              <w:tc>
                <w:tcPr>
                  <w:tcW w:w="9180" w:type="dxa"/>
                  <w:gridSpan w:val="7"/>
                  <w:tcBorders>
                    <w:top w:val="nil"/>
                    <w:left w:val="nil"/>
                    <w:bottom w:val="nil"/>
                    <w:right w:val="nil"/>
                  </w:tcBorders>
                  <w:shd w:val="clear" w:color="auto" w:fill="auto"/>
                  <w:noWrap/>
                  <w:tcMar>
                    <w:top w:w="15" w:type="dxa"/>
                    <w:left w:w="15" w:type="dxa"/>
                    <w:right w:w="15" w:type="dxa"/>
                  </w:tcMar>
                  <w:vAlign w:val="bottom"/>
                </w:tcPr>
                <w:p>
                  <w:pPr>
                    <w:widowControl/>
                    <w:spacing w:line="240" w:lineRule="auto"/>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trPr>
              <w:tc>
                <w:tcPr>
                  <w:tcW w:w="9180" w:type="dxa"/>
                  <w:gridSpan w:val="7"/>
                  <w:tcBorders>
                    <w:top w:val="nil"/>
                    <w:left w:val="nil"/>
                    <w:bottom w:val="nil"/>
                    <w:right w:val="nil"/>
                  </w:tcBorders>
                  <w:shd w:val="clear" w:color="auto" w:fill="auto"/>
                  <w:noWrap/>
                  <w:tcMar>
                    <w:top w:w="15" w:type="dxa"/>
                    <w:left w:w="15" w:type="dxa"/>
                    <w:right w:w="15" w:type="dxa"/>
                  </w:tcMar>
                  <w:vAlign w:val="bottom"/>
                </w:tcPr>
                <w:p>
                  <w:pPr>
                    <w:widowControl/>
                    <w:spacing w:line="240" w:lineRule="auto"/>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部门：行唐县人民检察院                                                     金额单位：万元</w:t>
                  </w:r>
                </w:p>
              </w:tc>
            </w:tr>
            <w:tr>
              <w:tblPrEx>
                <w:tblCellMar>
                  <w:top w:w="0" w:type="dxa"/>
                  <w:left w:w="0" w:type="dxa"/>
                  <w:bottom w:w="0" w:type="dxa"/>
                  <w:right w:w="0"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科目编码</w:t>
                  </w:r>
                </w:p>
              </w:tc>
              <w:tc>
                <w:tcPr>
                  <w:tcW w:w="315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5040"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本年支出</w:t>
                  </w:r>
                </w:p>
              </w:tc>
            </w:tr>
            <w:tr>
              <w:tblPrEx>
                <w:tblCellMar>
                  <w:top w:w="0" w:type="dxa"/>
                  <w:left w:w="0" w:type="dxa"/>
                  <w:bottom w:w="0" w:type="dxa"/>
                  <w:right w:w="0" w:type="dxa"/>
                </w:tblCellMar>
              </w:tblPrEx>
              <w:trPr>
                <w:trHeight w:val="472"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315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16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16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基本支出</w:t>
                  </w:r>
                </w:p>
              </w:tc>
              <w:tc>
                <w:tcPr>
                  <w:tcW w:w="16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项目支出</w:t>
                  </w:r>
                </w:p>
              </w:tc>
            </w:tr>
            <w:tr>
              <w:tblPrEx>
                <w:tblCellMar>
                  <w:top w:w="0" w:type="dxa"/>
                  <w:left w:w="0" w:type="dxa"/>
                  <w:bottom w:w="0" w:type="dxa"/>
                  <w:right w:w="0" w:type="dxa"/>
                </w:tblCellMar>
              </w:tblPrEx>
              <w:trPr>
                <w:trHeight w:val="472"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315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类</w:t>
                  </w:r>
                </w:p>
              </w:tc>
              <w:tc>
                <w:tcPr>
                  <w:tcW w:w="33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款</w:t>
                  </w:r>
                </w:p>
              </w:tc>
              <w:tc>
                <w:tcPr>
                  <w:tcW w:w="33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w:t>
                  </w:r>
                </w:p>
              </w:tc>
              <w:tc>
                <w:tcPr>
                  <w:tcW w:w="315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栏次</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r>
            <w:tr>
              <w:tblPrEx>
                <w:tblCellMar>
                  <w:top w:w="0" w:type="dxa"/>
                  <w:left w:w="0" w:type="dxa"/>
                  <w:bottom w:w="0" w:type="dxa"/>
                  <w:right w:w="0"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33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33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auto"/>
                    <w:jc w:val="center"/>
                    <w:rPr>
                      <w:rFonts w:ascii="宋体" w:hAnsi="宋体" w:cs="宋体"/>
                      <w:color w:val="000000"/>
                      <w:sz w:val="22"/>
                      <w:szCs w:val="22"/>
                    </w:rPr>
                  </w:pPr>
                </w:p>
              </w:tc>
              <w:tc>
                <w:tcPr>
                  <w:tcW w:w="315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b/>
                      <w:color w:val="000000"/>
                      <w:sz w:val="22"/>
                      <w:szCs w:val="22"/>
                    </w:rPr>
                  </w:pPr>
                  <w:r>
                    <w:rPr>
                      <w:rFonts w:hint="eastAsia" w:ascii="宋体" w:hAnsi="宋体" w:cs="宋体"/>
                      <w:b/>
                      <w:color w:val="000000"/>
                      <w:kern w:val="0"/>
                      <w:sz w:val="22"/>
                      <w:szCs w:val="22"/>
                      <w:lang w:bidi="ar"/>
                    </w:rPr>
                    <w:t>795.34</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b/>
                      <w:color w:val="000000"/>
                      <w:sz w:val="22"/>
                      <w:szCs w:val="22"/>
                    </w:rPr>
                  </w:pPr>
                  <w:r>
                    <w:rPr>
                      <w:rFonts w:hint="eastAsia" w:ascii="宋体" w:hAnsi="宋体" w:cs="宋体"/>
                      <w:b/>
                      <w:color w:val="000000"/>
                      <w:kern w:val="0"/>
                      <w:sz w:val="22"/>
                      <w:szCs w:val="22"/>
                      <w:lang w:bidi="ar"/>
                    </w:rPr>
                    <w:t>604.10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40" w:lineRule="auto"/>
                    <w:jc w:val="right"/>
                    <w:textAlignment w:val="center"/>
                    <w:rPr>
                      <w:rFonts w:ascii="宋体" w:hAnsi="宋体" w:cs="宋体"/>
                      <w:b/>
                      <w:color w:val="000000"/>
                      <w:sz w:val="22"/>
                      <w:szCs w:val="22"/>
                    </w:rPr>
                  </w:pPr>
                  <w:r>
                    <w:rPr>
                      <w:rFonts w:hint="eastAsia" w:ascii="宋体" w:hAnsi="宋体" w:cs="宋体"/>
                      <w:b/>
                      <w:color w:val="000000"/>
                      <w:kern w:val="0"/>
                      <w:sz w:val="22"/>
                      <w:szCs w:val="22"/>
                      <w:lang w:bidi="ar"/>
                    </w:rPr>
                    <w:t>191.24</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204</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公共安全支出</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721.81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530.57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191.24</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20404</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检察</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721.81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530.57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191.24</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2040401</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行政运行</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530.57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530.57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2040499</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其他检察支出</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191.24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191.24</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208</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社会保障和就业支出</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20805</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行政事业单位离退休</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2080505</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机关事业单位基本养老保险缴费支出</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41.34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221</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住房保障支出</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22102</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住房改革支出</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2210201</w:t>
                  </w: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住房公积金</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32.19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ascii="宋体" w:hAnsi="宋体" w:cs="宋体"/>
                      <w:color w:val="000000"/>
                      <w:sz w:val="22"/>
                      <w:szCs w:val="22"/>
                    </w:rPr>
                  </w:pP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ascii="宋体" w:hAnsi="宋体" w:cs="宋体"/>
                      <w:color w:val="000000"/>
                      <w:sz w:val="22"/>
                      <w:szCs w:val="22"/>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ascii="宋体" w:hAnsi="宋体" w:cs="宋体"/>
                      <w:color w:val="000000"/>
                      <w:sz w:val="22"/>
                      <w:szCs w:val="22"/>
                    </w:rPr>
                  </w:pPr>
                </w:p>
              </w:tc>
              <w:tc>
                <w:tcPr>
                  <w:tcW w:w="3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ascii="宋体" w:hAnsi="宋体" w:cs="宋体"/>
                      <w:color w:val="000000"/>
                      <w:sz w:val="22"/>
                      <w:szCs w:val="22"/>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宋体"/>
                      <w:color w:val="000000"/>
                      <w:sz w:val="22"/>
                      <w:szCs w:val="22"/>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277" w:hRule="atLeast"/>
              </w:trPr>
              <w:tc>
                <w:tcPr>
                  <w:tcW w:w="9180"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注：本表反映部门本年度一般公共预算财政拨款支出情况。</w:t>
                  </w:r>
                </w:p>
              </w:tc>
            </w:tr>
          </w:tbl>
          <w:p>
            <w:pPr>
              <w:widowControl/>
              <w:spacing w:after="0" w:line="240" w:lineRule="auto"/>
              <w:textAlignment w:val="center"/>
              <w:rPr>
                <w:rFonts w:ascii="黑体" w:hAnsi="宋体" w:eastAsia="黑体" w:cs="黑体"/>
                <w:color w:val="000000"/>
                <w:sz w:val="40"/>
                <w:szCs w:val="40"/>
              </w:rPr>
            </w:pPr>
          </w:p>
        </w:tc>
      </w:tr>
    </w:tbl>
    <w:p>
      <w:pPr>
        <w:widowControl/>
        <w:spacing w:after="0" w:line="560" w:lineRule="exact"/>
        <w:jc w:val="left"/>
        <w:rPr>
          <w:rFonts w:ascii="仿宋_GB2312" w:eastAsia="仿宋_GB2312" w:hAnsiTheme="majorEastAsia"/>
          <w:b/>
          <w:sz w:val="28"/>
          <w:szCs w:val="28"/>
          <w:highlight w:val="yellow"/>
        </w:rPr>
      </w:pPr>
    </w:p>
    <w:p>
      <w:pPr>
        <w:widowControl/>
        <w:spacing w:after="0" w:line="560" w:lineRule="exact"/>
        <w:jc w:val="left"/>
        <w:rPr>
          <w:rFonts w:ascii="仿宋_GB2312" w:eastAsia="仿宋_GB2312" w:hAnsiTheme="majorEastAsia"/>
          <w:b/>
          <w:sz w:val="28"/>
          <w:szCs w:val="28"/>
          <w:highlight w:val="yellow"/>
        </w:rPr>
      </w:pPr>
    </w:p>
    <w:p>
      <w:pPr>
        <w:widowControl/>
        <w:spacing w:after="0" w:line="560" w:lineRule="exact"/>
        <w:jc w:val="left"/>
        <w:rPr>
          <w:rFonts w:ascii="仿宋_GB2312" w:eastAsia="仿宋_GB2312" w:hAnsiTheme="majorEastAsia"/>
          <w:b/>
          <w:sz w:val="28"/>
          <w:szCs w:val="28"/>
          <w:highlight w:val="yellow"/>
        </w:rPr>
      </w:pPr>
    </w:p>
    <w:tbl>
      <w:tblPr>
        <w:tblStyle w:val="12"/>
        <w:tblW w:w="9180" w:type="dxa"/>
        <w:tblInd w:w="-135" w:type="dxa"/>
        <w:shd w:val="clear" w:color="auto" w:fill="FFFFFF" w:themeFill="background1"/>
        <w:tblLayout w:type="fixed"/>
        <w:tblCellMar>
          <w:top w:w="0" w:type="dxa"/>
          <w:left w:w="0" w:type="dxa"/>
          <w:bottom w:w="0" w:type="dxa"/>
          <w:right w:w="0" w:type="dxa"/>
        </w:tblCellMar>
      </w:tblPr>
      <w:tblGrid>
        <w:gridCol w:w="509"/>
        <w:gridCol w:w="1606"/>
        <w:gridCol w:w="735"/>
        <w:gridCol w:w="571"/>
        <w:gridCol w:w="1919"/>
        <w:gridCol w:w="750"/>
        <w:gridCol w:w="794"/>
        <w:gridCol w:w="1682"/>
        <w:gridCol w:w="614"/>
      </w:tblGrid>
      <w:tr>
        <w:tblPrEx>
          <w:shd w:val="clear" w:color="auto" w:fill="FFFFFF" w:themeFill="background1"/>
          <w:tblCellMar>
            <w:top w:w="0" w:type="dxa"/>
            <w:left w:w="0" w:type="dxa"/>
            <w:bottom w:w="0" w:type="dxa"/>
            <w:right w:w="0" w:type="dxa"/>
          </w:tblCellMar>
        </w:tblPrEx>
        <w:trPr>
          <w:trHeight w:val="390" w:hRule="atLeast"/>
        </w:trPr>
        <w:tc>
          <w:tcPr>
            <w:tcW w:w="918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40" w:lineRule="auto"/>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一般公共预算财政拨款基本支出决算表</w:t>
            </w:r>
          </w:p>
        </w:tc>
      </w:tr>
      <w:tr>
        <w:tblPrEx>
          <w:tblCellMar>
            <w:top w:w="0" w:type="dxa"/>
            <w:left w:w="0" w:type="dxa"/>
            <w:bottom w:w="0" w:type="dxa"/>
            <w:right w:w="0" w:type="dxa"/>
          </w:tblCellMar>
        </w:tblPrEx>
        <w:trPr>
          <w:trHeight w:val="255" w:hRule="atLeast"/>
        </w:trPr>
        <w:tc>
          <w:tcPr>
            <w:tcW w:w="918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40" w:lineRule="exact"/>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255" w:hRule="atLeast"/>
        </w:trPr>
        <w:tc>
          <w:tcPr>
            <w:tcW w:w="918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widowControl/>
              <w:spacing w:line="240" w:lineRule="exact"/>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部门：行唐县人民检察院                                                    金额单位：万元</w:t>
            </w:r>
          </w:p>
        </w:tc>
      </w:tr>
      <w:tr>
        <w:tblPrEx>
          <w:tblCellMar>
            <w:top w:w="0" w:type="dxa"/>
            <w:left w:w="0" w:type="dxa"/>
            <w:bottom w:w="0" w:type="dxa"/>
            <w:right w:w="0" w:type="dxa"/>
          </w:tblCellMar>
        </w:tblPrEx>
        <w:trPr>
          <w:trHeight w:val="308" w:hRule="atLeast"/>
        </w:trPr>
        <w:tc>
          <w:tcPr>
            <w:tcW w:w="28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人员经费</w:t>
            </w:r>
          </w:p>
        </w:tc>
        <w:tc>
          <w:tcPr>
            <w:tcW w:w="6330" w:type="dxa"/>
            <w:gridSpan w:val="6"/>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公用经费</w:t>
            </w:r>
          </w:p>
        </w:tc>
      </w:tr>
      <w:tr>
        <w:tblPrEx>
          <w:tblCellMar>
            <w:top w:w="0" w:type="dxa"/>
            <w:left w:w="0" w:type="dxa"/>
            <w:bottom w:w="0" w:type="dxa"/>
            <w:right w:w="0" w:type="dxa"/>
          </w:tblCellMar>
        </w:tblPrEx>
        <w:trPr>
          <w:trHeight w:val="360" w:hRule="atLeast"/>
        </w:trPr>
        <w:tc>
          <w:tcPr>
            <w:tcW w:w="509"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160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73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金额</w:t>
            </w:r>
          </w:p>
        </w:tc>
        <w:tc>
          <w:tcPr>
            <w:tcW w:w="57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191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7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金额</w:t>
            </w:r>
          </w:p>
        </w:tc>
        <w:tc>
          <w:tcPr>
            <w:tcW w:w="79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1682"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61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金额</w:t>
            </w:r>
          </w:p>
        </w:tc>
      </w:tr>
      <w:tr>
        <w:tblPrEx>
          <w:tblCellMar>
            <w:top w:w="0" w:type="dxa"/>
            <w:left w:w="0" w:type="dxa"/>
            <w:bottom w:w="0" w:type="dxa"/>
            <w:right w:w="0" w:type="dxa"/>
          </w:tblCellMar>
        </w:tblPrEx>
        <w:trPr>
          <w:trHeight w:val="360" w:hRule="atLeast"/>
        </w:trPr>
        <w:tc>
          <w:tcPr>
            <w:tcW w:w="509"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160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73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57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191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7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79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1682"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61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工资福利支出</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487.48</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商品和服务支出</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106.31</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其他资本性支出</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30101</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基本工资</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187.33</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30201</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办公费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4.30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31001</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房屋建筑物购建</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30102</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津贴补贴</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163.91</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30202</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印刷费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1.03</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31002</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办公设备购置</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30103</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奖金</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16.09</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30203</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咨询费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31003</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专用设备购置</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30106</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伙食补助费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30204</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手续费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31005</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基础设施建设</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30107</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绩效工资</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30205</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水费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1.33</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31006</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大型修缮</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30108</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机关事业单位基本养老保险缴费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57.87</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30206</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电费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10.76</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31007</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信息网络及软件购置更新</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30109</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职业年金缴费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8.27</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30207</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邮电费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3.58</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31008</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物资储备</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30110</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职工基本医疗保险缴费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30208</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取暖费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9.15</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31009</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土地补偿</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30111</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公务员医疗补助缴费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30209</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物业管理费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31010</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安置补助</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30112</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其他社会保障缴费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30211</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差旅费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3.54</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31011</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地上附着物和青苗补偿</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30113</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住房公积金</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32.19</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30212</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因公出国（境）费用</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31012</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拆迁补偿</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30114</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医疗费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30213</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维修(护)费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3.99</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31013</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公务用车购置</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30199</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其他工资福利支出</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21.82</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30214</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租赁费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0.39</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31019</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其他交通工具购置</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对个人和家庭的补助</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10.30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30215</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会议费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31021</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文物和陈列品购置</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30301</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离休费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30216</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培训费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31022</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无形资产购置</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30302</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退休费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4.30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30217</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公务接待费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0.09</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31099</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其他资本性支出</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30303</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退职（役）费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30218</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专用材料费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307</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债务利息支出</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30304</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抚恤金</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30224</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被装购置费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30701</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国内债务付息</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30305</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生活补助</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6.00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30225</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专用燃料费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30702</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国外债务付息</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30306</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救济费</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30226</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劳务费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3.64</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30703</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国内债务发行费用</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30307</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医疗费补助</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30227</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委托业务费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7.16</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30704</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国外债务发行费用</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30308</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助学金</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30228</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工会经费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3.44</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312</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对企业补助</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3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30309</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奖励金</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30229</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福利费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31201</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资本金注入</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30310</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个人农业生产补贴</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30231</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公务用车运行维护费</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23.99</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31203</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政府投资基金股权投资</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30399</w:t>
            </w: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其他对个人和家庭的补助支出</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30239</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其他交通费用</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28.93</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31204</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费用补贴</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30240</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税金及附加费用</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31205</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利息补贴</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30299</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其他商品和服务支出</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31299</w:t>
            </w: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其他对企业补助</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399</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其他支出</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39906</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赠与</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39907</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国家赔偿费用支出</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39908</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对民间非营利组织和群众性自治组织补贴</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50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5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39999</w:t>
            </w:r>
          </w:p>
        </w:tc>
        <w:tc>
          <w:tcPr>
            <w:tcW w:w="19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其他支出</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7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16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left"/>
              <w:rPr>
                <w:rFonts w:ascii="宋体" w:hAnsi="宋体" w:cs="宋体"/>
                <w:color w:val="000000"/>
                <w:sz w:val="18"/>
                <w:szCs w:val="18"/>
              </w:rPr>
            </w:pP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rPr>
                <w:rFonts w:ascii="宋体" w:hAnsi="宋体" w:cs="宋体"/>
                <w:color w:val="000000"/>
                <w:sz w:val="18"/>
                <w:szCs w:val="18"/>
              </w:rPr>
            </w:pPr>
          </w:p>
        </w:tc>
      </w:tr>
      <w:tr>
        <w:tblPrEx>
          <w:tblCellMar>
            <w:top w:w="0" w:type="dxa"/>
            <w:left w:w="0" w:type="dxa"/>
            <w:bottom w:w="0" w:type="dxa"/>
            <w:right w:w="0" w:type="dxa"/>
          </w:tblCellMar>
        </w:tblPrEx>
        <w:trPr>
          <w:trHeight w:val="308" w:hRule="atLeast"/>
        </w:trPr>
        <w:tc>
          <w:tcPr>
            <w:tcW w:w="2115"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人员经费合计</w:t>
            </w:r>
          </w:p>
        </w:tc>
        <w:tc>
          <w:tcPr>
            <w:tcW w:w="7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497.79</w:t>
            </w:r>
          </w:p>
        </w:tc>
        <w:tc>
          <w:tcPr>
            <w:tcW w:w="571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公用经费合计</w:t>
            </w:r>
          </w:p>
        </w:tc>
        <w:tc>
          <w:tcPr>
            <w:tcW w:w="6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pacing w:line="200" w:lineRule="exact"/>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106.31</w:t>
            </w:r>
          </w:p>
        </w:tc>
      </w:tr>
      <w:tr>
        <w:tblPrEx>
          <w:tblCellMar>
            <w:top w:w="0" w:type="dxa"/>
            <w:left w:w="0" w:type="dxa"/>
            <w:bottom w:w="0" w:type="dxa"/>
            <w:right w:w="0" w:type="dxa"/>
          </w:tblCellMar>
        </w:tblPrEx>
        <w:trPr>
          <w:trHeight w:val="308" w:hRule="atLeast"/>
        </w:trPr>
        <w:tc>
          <w:tcPr>
            <w:tcW w:w="9180" w:type="dxa"/>
            <w:gridSpan w:val="9"/>
            <w:tcBorders>
              <w:top w:val="nil"/>
              <w:left w:val="nil"/>
              <w:bottom w:val="nil"/>
              <w:right w:val="nil"/>
            </w:tcBorders>
            <w:shd w:val="clear" w:color="auto" w:fill="FFFFFF" w:themeFill="background1"/>
            <w:noWrap/>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注：本表反映部门本年度一般公共预算财政拨款基本支出情况。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lang w:bidi="ar"/>
              </w:rPr>
              <w:t>一般公共预算财政拨款“</w:t>
            </w:r>
            <w:r>
              <w:rPr>
                <w:sz w:val="44"/>
              </w:rPr>
              <mc:AlternateContent>
                <mc:Choice Requires="wpg">
                  <w:drawing>
                    <wp:anchor distT="0" distB="0" distL="114300" distR="114300" simplePos="0" relativeHeight="251658240" behindDoc="0" locked="1" layoutInCell="1" allowOverlap="1">
                      <wp:simplePos x="0" y="0"/>
                      <wp:positionH relativeFrom="column">
                        <wp:posOffset>-1050925</wp:posOffset>
                      </wp:positionH>
                      <wp:positionV relativeFrom="page">
                        <wp:posOffset>-1029970</wp:posOffset>
                      </wp:positionV>
                      <wp:extent cx="3088640" cy="523240"/>
                      <wp:effectExtent l="3175" t="0" r="13335" b="29210"/>
                      <wp:wrapNone/>
                      <wp:docPr id="52" name="组合 52"/>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3"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4"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2.75pt;margin-top:-81.1pt;height:41.2pt;width:243.2pt;mso-position-vertical-relative:page;z-index:251658240;mso-width-relative:page;mso-height-relative:page;" coordorigin="4551,52615" coordsize="8546,1398"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wnm4jcAAAADQEAAA8AAAAAAAAAAQAgAAAA&#10;IgAAAGRycy9kb3ducmV2LnhtbFBLAQIUABQAAAAIAIdO4kBoNz3RJAMAAO4IAAAOAAAAAAAAAAEA&#10;IAAAACsBAABkcnMvZTJvRG9jLnhtbFBLBQYAAAAABgAGAFkBAADB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i/STnL4AAADb&#10;AAAADwAAAGRycy9kb3ducmV2LnhtbEWPT2sCMRTE74LfIbyCN022sipbowexWHpqVfD63Lzubnfz&#10;siTxT799Uyh4HGbmN8xyfbeduJIPjWMN2USBIC6dabjScDy8jhcgQkQ22DkmDT8UYL0aDpZYGHfj&#10;T7ruYyUShEOBGuoY+0LKUNZkMUxcT5y8L+ctxiR9JY3HW4LbTj4rNZMWG04LNfa0qals9xeroT3O&#10;Pxq12X2f3ttZ7rfZeZ77s9ajp0y9gIh0j4/wf/vNaMin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TnL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jbRP3rsAAADb&#10;AAAADwAAAGRycy9kb3ducmV2LnhtbEWPS4sCMRCE78L+h9ALe9PExdVhNAorKHv07bWZtDODk86Q&#10;xNe/3wiCx6KqvqIms7ttxJV8qB1r6PcUCOLCmZpLDbvtopuBCBHZYOOYNDwowGz60ZlgbtyN13Td&#10;xFIkCIccNVQxtrmUoajIYui5ljh5J+ctxiR9KY3HW4LbRn4rNZQWa04LFbY0r6g4by5Ww3D1O3fF&#10;Nlse/LFWK3dZPLLRXuuvz74ag4h0j+/wq/1nNPwM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RP3r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25.26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0.00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24.00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24.00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1.26</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24.08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0.00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23.99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23.99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0"/>
                <w:szCs w:val="20"/>
                <w:lang w:bidi="ar"/>
              </w:rPr>
              <w:t>0.09</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政府性基金预算财政拨款</w:t>
            </w:r>
            <w:r>
              <w:rPr>
                <w:sz w:val="44"/>
              </w:rPr>
              <mc:AlternateContent>
                <mc:Choice Requires="wpg">
                  <w:drawing>
                    <wp:anchor distT="0" distB="0" distL="114300" distR="114300" simplePos="0" relativeHeight="251659264"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5" name="组合 55"/>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6"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9pt;margin-top:-81.1pt;height:41.2pt;width:243.2pt;mso-position-vertical-relative:page;z-index:251659264;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ByaUsrcAAAADQEAAA8AAAAAAAAAAQAg&#10;AAAAIgAAAGRycy9kb3ducmV2LnhtbFBLAQIUABQAAAAIAIdO4kDg5H2kJwMAAO4IAAAOAAAAAAAA&#10;AAEAIAAAACsBAABkcnMvZTJvRG9jLnhtbFBLBQYAAAAABgAGAFkBAADE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m4MwBL4AAADb&#10;AAAADwAAAGRycy9kb3ducmV2LnhtbEWPT2sCMRTE70K/Q3hCb5psYdeyNXqQlhZPVoVen5vX3XU3&#10;L0uS+ufbm4LgcZiZ3zDz5cX24kQ+tI41ZFMFgrhypuVaw373MXkFESKywd4xabhSgOXiaTTH0rgz&#10;f9NpG2uRIBxK1NDEOJRShqohi2HqBuLk/TpvMSbpa2k8nhPc9vJFqUJabDktNDjQqqGq2/5ZDd1+&#10;tmnV6vP4s+6K3L9nh1nuD1o/jzP1BiLSJT7C9/aX0ZAX8P8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MwBL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fWbRqbwAAADb&#10;AAAADwAAAGRycy9kb3ducmV2LnhtbEWPQWvCQBSE7wX/w/KE3uquQmNIXQUFpcdUW70+sq9JMPs2&#10;7K6J/vtuodDjMDPfMKvN3XZiIB9axxrmMwWCuHKm5VrD52n/koMIEdlg55g0PCjAZj15WmFh3Mgf&#10;NBxjLRKEQ4Eamhj7QspQNWQxzFxPnLxv5y3GJH0tjccxwW0nF0pl0mLLaaHBnnYNVdfjzWrIyu3O&#10;Vaf8cPaXVpXutn/kyy+tn6dz9QYi0j3+h//a70bD6xJ+v6Qf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m0am8AAAA&#10;2wAAAA8AAAAAAAAAAQAgAAAAIgAAAGRycy9kb3ducmV2LnhtbFBLAQIUABQAAAAIAIdO4kAzLwWe&#10;OwAAADkAAAAQAAAAAAAAAAEAIAAAAAsBAABkcnMvc2hhcGV4bWwueG1sUEsFBgAAAAAGAAYAWwEA&#10;ALUD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36"/>
                <w:szCs w:val="36"/>
                <w:lang w:bidi="ar"/>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lang w:bidi="ar"/>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lang w:bidi="ar"/>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 xml:space="preserve">注：本年度没有政府性基金预算财政拨款收入、支出及结转和结余情况。    2018年度本部门无政府性基金预算财政拨款收入支出，按要求空表列示。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lang w:bidi="ar"/>
              </w:rPr>
              <w:t>国有资本经营预算财政拨</w:t>
            </w:r>
            <w:r>
              <w:rPr>
                <w:sz w:val="44"/>
              </w:rPr>
              <mc:AlternateContent>
                <mc:Choice Requires="wpg">
                  <w:drawing>
                    <wp:anchor distT="0" distB="0" distL="114300" distR="114300" simplePos="0" relativeHeight="251660288"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8" name="组合 5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9"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9pt;margin-top:-81.1pt;height:41.2pt;width:243.2pt;mso-position-vertical-relative:page;z-index:251660288;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JpSytwAAAANAQAADwAAAAAAAAAB&#10;ACAAAAAiAAAAZHJzL2Rvd25yZXYueG1sUEsBAhQAFAAAAAgAh07iQLi3ANIpAwAA7ggAAA4AAAAA&#10;AAAAAQAgAAAAKwEAAGRycy9lMm9Eb2MueG1sUEsFBgAAAAAGAAYAWQEAAMY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6hykdr0AAADb&#10;AAAADwAAAGRycy9kb3ducmV2LnhtbEWPQWsCMRSE74X+h/AK3mqywmpdjR7EYvFUrdDrc/PcXXfz&#10;siSp2n9vCkKPw8x8w8yXN9uJC/nQONaQDRUI4tKZhisNh6/31zcQISIb7ByThl8KsFw8P82xMO7K&#10;O7rsYyUShEOBGuoY+0LKUNZkMQxdT5y8k/MWY5K+ksbjNcFtJ0dKjaXFhtNCjT2tairb/Y/V0B4m&#10;n41abc7f23ac+3V2nOT+qPXgJVMzEJFu8T/8aH8YDfkU/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KR2vQAA&#10;ANsAAAAPAAAAAAAAAAEAIAAAACIAAABkcnMvZG93bnJldi54bWxQSwECFAAUAAAACACHTuJAMy8F&#10;njsAAAA5AAAAEAAAAAAAAAABACAAAAAMAQAAZHJzL3NoYXBleG1sLnhtbFBLBQYAAAAABgAGAFsB&#10;AAC2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POODYLgAAADb&#10;AAAADwAAAGRycy9kb3ducmV2LnhtbEVPS2sCMRC+F/ofwhS81cQedFmNgoLFo9XaXofNuLu4mSxJ&#10;1se/7xyEHj++92J19526UkxtYAuTsQFFXAXXcm3h+7h9L0CljOywC0wWHpRgtXx9WWDpwo2/6HrI&#10;tZIQTiVaaHLuS61T1ZDHNA49sXDnED1mgbHWLuJNwn2nP4yZao8tS0ODPW0aqi6HwVuY7tebUB2L&#10;z5/425p9GLaPYnaydvQ2MXNQme75X/x075z4ZL18kR+gl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ODYLgAAADbAAAA&#10;DwAAAAAAAAABACAAAAAiAAAAZHJzL2Rvd25yZXYueG1sUEsBAhQAFAAAAAgAh07iQDMvBZ47AAAA&#10;OQAAABAAAAAAAAAAAQAgAAAABwEAAGRycy9zaGFwZXhtbC54bWxQSwUGAAAAAAYABgBbAQAAsQMA&#10;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注：本年度没有国有资本经营预算财政拨款支出情况。</w:t>
            </w:r>
            <w:r>
              <w:rPr>
                <w:rFonts w:hint="eastAsia" w:ascii="宋体" w:hAnsi="宋体" w:cs="宋体"/>
                <w:color w:val="000000"/>
                <w:kern w:val="0"/>
                <w:szCs w:val="21"/>
                <w:lang w:bidi="ar"/>
              </w:rPr>
              <w:t xml:space="preserve">2018年度本部门无国有资本经营预算财政拨款收入支出，按要求空表列示。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lang w:bidi="ar"/>
              </w:rPr>
              <w:t>政府采购</w:t>
            </w:r>
            <w:r>
              <w:rPr>
                <w:sz w:val="44"/>
              </w:rPr>
              <mc:AlternateContent>
                <mc:Choice Requires="wpg">
                  <w:drawing>
                    <wp:anchor distT="0" distB="0" distL="114300" distR="114300" simplePos="0" relativeHeight="251661312"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61" name="组合 61"/>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62"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9pt;margin-top:-81.1pt;height:41.2pt;width:243.2pt;mso-position-vertical-relative:page;z-index:251661312;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ByaUsrcAAAADQEAAA8AAAAAAAAAAQAgAAAAIgAA&#10;AGRycy9kb3ducmV2LnhtbFBLAQIUABQAAAAIAIdO4kCmJVCBIQMAAO4IAAAOAAAAAAAAAAEAIAAA&#10;ACsBAABkcnMvZTJvRG9jLnhtbFBLBQYAAAAABgAGAFkBAAC+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KtT8ur0AAADb&#10;AAAADwAAAGRycy9kb3ducmV2LnhtbEWPT2sCMRTE7wW/Q3iCt5qs4CpbowdRKj3VP9Drc/O6u93N&#10;y5Kkar99Iwgeh5n5DbNY3WwnLuRD41hDNlYgiEtnGq40nI7b1zmIEJENdo5Jwx8FWC0HLwssjLvy&#10;ni6HWIkE4VCghjrGvpAylDVZDGPXEyfv23mLMUlfSePxmuC2kxOlcmmx4bRQY0/rmsr28Gs1tKfZ&#10;Z6PW7z9fH20+9ZvsPJv6s9ajYabeQES6xWf40d4ZDfkE7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1Py6vQAA&#10;ANsAAAAPAAAAAAAAAAEAIAAAACIAAABkcnMvZG93bnJldi54bWxQSwECFAAUAAAACACHTuJAMy8F&#10;njsAAAA5AAAAEAAAAAAAAAABACAAAAAMAQAAZHJzL3NoYXBleG1sLnhtbFBLBQYAAAAABgAGAFsB&#10;AAC2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zDEdF7sAAADb&#10;AAAADwAAAGRycy9kb3ducmV2LnhtbEWPS4sCMRCE78L+h9AL3pzEFXSYNQorKB597e61mbQzg5PO&#10;kMTXvzeC4LGo+qqo6fxmW3EhHxrHGoaZAkFcOtNwpeGwXw5yECEiG2wdk4Y7BZjPPnpTLIy78pYu&#10;u1iJVMKhQA11jF0hZShrshgy1xEn7+i8xZikr6TxeE3ltpVfSo2lxYbTQo0dLWoqT7uz1TDe/Cxc&#10;uc9Xf/6/URt3Xt7zya/W/c+h+gYR6Rbf4Re9NokbwfNL+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EdF7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lang w:bidi="ar"/>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lang w:bidi="ar"/>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 xml:space="preserve">注：本年度没有纳入预算范围的政府采购预算及支出情况。     2018年度本部门无政府采购支出，按要求空表列示。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44928"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a:stretch>
                      <a:fillRect/>
                    </a:stretch>
                  </pic:blipFill>
                  <pic:spPr>
                    <a:xfrm>
                      <a:off x="0" y="0"/>
                      <a:ext cx="7550150" cy="10680065"/>
                    </a:xfrm>
                    <a:prstGeom prst="rect">
                      <a:avLst/>
                    </a:prstGeom>
                  </pic:spPr>
                </pic:pic>
              </a:graphicData>
            </a:graphic>
          </wp:anchor>
        </w:drawing>
      </w:r>
      <w:r>
        <w:rPr>
          <w:sz w:val="72"/>
        </w:rPr>
        <mc:AlternateContent>
          <mc:Choice Requires="wps">
            <w:drawing>
              <wp:anchor distT="0" distB="0" distL="114300" distR="114300" simplePos="0" relativeHeight="251643904"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第三部分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7pt;margin-top:232.8pt;height:159.1pt;width:596.2pt;z-index:251643904;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v:fill on="f" focussize="0,0"/>
                <v:stroke on="f" weight="0.5pt"/>
                <v:imagedata o:title=""/>
                <o:lock v:ext="edit" aspectratio="f"/>
                <v:textbo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第三部分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部门决算情况说明</w:t>
                      </w:r>
                    </w:p>
                  </w:txbxContent>
                </v:textbox>
              </v:shape>
            </w:pict>
          </mc:Fallback>
        </mc:AlternateConten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w:t>
      </w:r>
      <w:r>
        <w:rPr>
          <w:sz w:val="44"/>
        </w:rPr>
        <mc:AlternateContent>
          <mc:Choice Requires="wpg">
            <w:drawing>
              <wp:anchor distT="0" distB="0" distL="114300" distR="114300" simplePos="0" relativeHeight="251672576"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18" name="组合 18"/>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19"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72576;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FWgPwonAwAA7ggAAA4AAAAAAAAA&#10;AQAgAAAAKgEAAGRycy9lMm9Eb2MueG1sUEsFBgAAAAAGAAYAWQEAAMM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黑体" w:eastAsia="黑体" w:cs="黑体" w:hAnsiTheme="minorHAnsi"/>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本部门2018年度收支总计（含结转和结余）946.13万元。与2017年度决算相比，收支各减少41.19万元，下降4.17%，主要原因是随着国家监察体制改革，检察院部分职能转隶到监察委员会，职能减少，相应收支减少。</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本部门2018年度本年收入合计866万元，全部为财政拨款收入866万元。</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本部门2018年度本年支出合计795.34万元，其中：基本支出604.1万元，占75.95%；项目支出191.24万元，占24.05%；。如图所示：</w:t>
      </w:r>
    </w:p>
    <w:p>
      <w:pPr>
        <w:adjustRightInd w:val="0"/>
        <w:snapToGrid w:val="0"/>
        <w:spacing w:after="0" w:line="580" w:lineRule="exact"/>
        <w:ind w:firstLine="1260" w:firstLineChars="600"/>
        <w:rPr>
          <w:rFonts w:ascii="仿宋_GB2312" w:eastAsia="仿宋_GB2312" w:cs="DengXian-Regular"/>
          <w:sz w:val="32"/>
          <w:szCs w:val="32"/>
        </w:rPr>
      </w:pPr>
      <w:r>
        <mc:AlternateContent>
          <mc:Choice Requires="wpg">
            <w:drawing>
              <wp:anchor distT="0" distB="0" distL="114300" distR="114300" simplePos="0" relativeHeight="251649024" behindDoc="1" locked="0" layoutInCell="1" allowOverlap="1">
                <wp:simplePos x="0" y="0"/>
                <wp:positionH relativeFrom="column">
                  <wp:posOffset>756285</wp:posOffset>
                </wp:positionH>
                <wp:positionV relativeFrom="paragraph">
                  <wp:posOffset>85725</wp:posOffset>
                </wp:positionV>
                <wp:extent cx="3485515" cy="2927985"/>
                <wp:effectExtent l="0" t="0" r="635" b="5715"/>
                <wp:wrapNone/>
                <wp:docPr id="31" name="组合 31"/>
                <wp:cNvGraphicFramePr/>
                <a:graphic xmlns:a="http://schemas.openxmlformats.org/drawingml/2006/main">
                  <a:graphicData uri="http://schemas.microsoft.com/office/word/2010/wordprocessingGroup">
                    <wpg:wgp>
                      <wpg:cNvGrpSpPr/>
                      <wpg:grpSpPr>
                        <a:xfrm>
                          <a:off x="0" y="0"/>
                          <a:ext cx="3485515" cy="2928142"/>
                          <a:chOff x="7032" y="190738"/>
                          <a:chExt cx="4600" cy="3607"/>
                        </a:xfrm>
                      </wpg:grpSpPr>
                      <pic:pic xmlns:pic="http://schemas.openxmlformats.org/drawingml/2006/picture">
                        <pic:nvPicPr>
                          <pic:cNvPr id="3" name="图片 3"/>
                          <pic:cNvPicPr>
                            <a:picLocks noChangeAspect="1"/>
                          </pic:cNvPicPr>
                        </pic:nvPicPr>
                        <pic:blipFill>
                          <a:blip r:embed="rId6"/>
                          <a:srcRect l="3251" t="2274" r="1858" b="7961"/>
                          <a:stretch>
                            <a:fillRect/>
                          </a:stretch>
                        </pic:blipFill>
                        <pic:spPr>
                          <a:xfrm>
                            <a:off x="7032" y="190738"/>
                            <a:ext cx="4600" cy="2947"/>
                          </a:xfrm>
                          <a:prstGeom prst="rect">
                            <a:avLst/>
                          </a:prstGeom>
                          <a:noFill/>
                          <a:ln>
                            <a:noFill/>
                          </a:ln>
                        </pic:spPr>
                      </pic:pic>
                      <wps:wsp>
                        <wps:cNvPr id="30" name="文本框 30"/>
                        <wps:cNvSpPr txBox="1"/>
                        <wps:spPr>
                          <a:xfrm>
                            <a:off x="7289" y="193685"/>
                            <a:ext cx="4169" cy="6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图2：支出构成情况（按支出性质）</w:t>
                              </w:r>
                            </w:p>
                            <w:p>
                              <w:pPr>
                                <w:rPr>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9.55pt;margin-top:6.75pt;height:230.55pt;width:274.45pt;z-index:-251667456;mso-width-relative:page;mso-height-relative:page;" coordorigin="7032,190738" coordsize="4600,3607" o:gfxdata="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">
                <o:lock v:ext="edit" aspectratio="f"/>
                <v:shape id="_x0000_s1026" o:spid="_x0000_s1026" o:spt="75" type="#_x0000_t75" style="position:absolute;left:7032;top:190738;height:2947;width:4600;" filled="f" o:preferrelative="t" stroked="f" coordsize="21600,21600" o:gfxdata="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EjQItwAAANoAAAAP&#10;AAAAAAAAAAEAIAAAACIAAABkcnMvZG93bnJldi54bWxQSwECFAAUAAAACACHTuJAMy8FnjsAAAA5&#10;AAAAEAAAAAAAAAABACAAAAAGAQAAZHJzL3NoYXBleG1sLnhtbFBLBQYAAAAABgAGAFsBAACwAwAA&#10;AAA=&#10;">
                  <v:fill on="f" focussize="0,0"/>
                  <v:stroke on="f"/>
                  <v:imagedata r:id="rId6" cropleft="2131f" croptop="1490f" cropright="1218f" cropbottom="5217f" o:title=""/>
                  <o:lock v:ext="edit" aspectratio="t"/>
                </v:shape>
                <v:shape id="_x0000_s1026" o:spid="_x0000_s1026" o:spt="202" type="#_x0000_t202" style="position:absolute;left:7289;top:193685;height:660;width:4169;" fillcolor="#FFFFFF [3201]" filled="t"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图2：支出构成情况（按支出性质）</w:t>
                        </w:r>
                      </w:p>
                      <w:p>
                        <w:pPr>
                          <w:rPr>
                            <w:sz w:val="20"/>
                            <w:szCs w:val="22"/>
                          </w:rPr>
                        </w:pPr>
                      </w:p>
                    </w:txbxContent>
                  </v:textbox>
                </v:shape>
              </v:group>
            </w:pict>
          </mc:Fallback>
        </mc:AlternateContent>
      </w:r>
    </w:p>
    <w:p>
      <w:pPr>
        <w:adjustRightInd w:val="0"/>
        <w:snapToGrid w:val="0"/>
        <w:spacing w:after="0" w:line="580" w:lineRule="exact"/>
        <w:ind w:firstLine="2640" w:firstLineChars="600"/>
        <w:rPr>
          <w:rFonts w:ascii="仿宋_GB2312" w:eastAsia="仿宋_GB2312" w:cs="DengXian-Regular"/>
          <w:sz w:val="32"/>
          <w:szCs w:val="32"/>
        </w:rPr>
      </w:pPr>
      <w:r>
        <w:rPr>
          <w:sz w:val="44"/>
        </w:rPr>
        <mc:AlternateContent>
          <mc:Choice Requires="wpg">
            <w:drawing>
              <wp:anchor distT="0" distB="0" distL="114300" distR="114300" simplePos="0" relativeHeight="251662336"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70" name="组合 70"/>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71"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62336;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vFHAyU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J+ys7bAAAACwEAAA8AAAAAAAAAAQAgAAAA&#10;IgAAAGRycy9kb3ducmV2LnhtbFBLAQIUABQAAAAIAIdO4kDC8UcDJQMAAO4IAAAOAAAAAAAAAAEA&#10;IAAAACoBAABkcnMvZTJvRG9jLnhtbFBLBQYAAAAABgAGAFkBAADB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X9/0EL4AAADb&#10;AAAADwAAAGRycy9kb3ducmV2LnhtbEWPQWvCQBSE74L/YXmF3nQ3BY2kbnIQS0tPVgWvz+xrkib7&#10;Nuxu1f57t1DocZiZb5h1dbODuJAPnWMN2VyBIK6d6bjRcDy8zFYgQkQ2ODgmDT8UoCqnkzUWxl35&#10;gy772IgE4VCghjbGsZAy1C1ZDHM3Eifv03mLMUnfSOPxmuB2kE9KLaXFjtNCiyNtWqr7/bfV0B/z&#10;Xac2r1+n93658NvsnC/8WevHh0w9g4h0i//hv/ab0ZBn8Ps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0EL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JqQuUboAAADb&#10;AAAADwAAAGRycy9kb3ducmV2LnhtbEWPS4sCMRCE74L/IbSwN030oMNoFBSUPfra9dpM2pnBSWdI&#10;4uvfG0HwWFTVV9Rs8bCNuJEPtWMNw4ECQVw4U3Op4XhY9zMQISIbbByThicFWMy7nRnmxt15R7d9&#10;LEWCcMhRQxVjm0sZiooshoFriZN3dt5iTNKX0ni8J7ht5EipsbRYc1qosKVVRcVlf7UaxtvlyhWH&#10;bPPvT7Xauuv6mU3+tP7pDdUURKRH/IY/7V+jYTKC95f0A+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pC5RugAAANsA&#10;AAAPAAAAAAAAAAEAIAAAACIAAABkcnMvZG93bnJldi54bWxQSwECFAAUAAAACACHTuJAMy8FnjsA&#10;AAA5AAAAEAAAAAAAAAABACAAAAAJAQAAZHJzL3NoYXBleG1sLnhtbFBLBQYAAAAABgAGAFsBAACz&#10;Aw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p>
    <w:p>
      <w:pPr>
        <w:adjustRightInd w:val="0"/>
        <w:snapToGrid w:val="0"/>
        <w:spacing w:after="0" w:line="580" w:lineRule="exact"/>
        <w:ind w:firstLine="1920" w:firstLineChars="600"/>
        <w:rPr>
          <w:rFonts w:ascii="仿宋_GB2312" w:eastAsia="仿宋_GB2312" w:cs="DengXian-Regular"/>
          <w:sz w:val="32"/>
          <w:szCs w:val="32"/>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0" w:firstLineChars="200"/>
        <w:rPr>
          <w:rFonts w:ascii="黑体" w:eastAsia="黑体"/>
          <w:b w:val="0"/>
          <w:bCs w:val="0"/>
        </w:rPr>
      </w:pPr>
    </w:p>
    <w:p>
      <w:pPr>
        <w:pStyle w:val="3"/>
        <w:spacing w:before="0" w:after="0" w:line="580" w:lineRule="exact"/>
        <w:rPr>
          <w:rFonts w:ascii="黑体" w:eastAsia="黑体"/>
          <w:b w:val="0"/>
          <w:bCs w:val="0"/>
        </w:rPr>
      </w:pPr>
    </w:p>
    <w:p>
      <w:pPr>
        <w:rPr>
          <w:rFonts w:hint="eastAsia"/>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866万元,比2017年度增加64.25万元，增长8.01%，主要是养老等社会保障制度改革，增加了社会保障经费收入；本年支出795.34万元，减少111.85万元，降低12.33%，主要是项目支出减少。</w:t>
      </w:r>
    </w:p>
    <w:p>
      <w:pPr>
        <w:adjustRightInd w:val="0"/>
        <w:snapToGrid w:val="0"/>
        <w:spacing w:after="0" w:line="580" w:lineRule="exact"/>
        <w:ind w:firstLine="420" w:firstLineChars="200"/>
        <w:rPr>
          <w:rFonts w:ascii="仿宋_GB2312" w:eastAsia="仿宋_GB2312" w:cs="DengXian-Regular"/>
          <w:sz w:val="32"/>
          <w:szCs w:val="32"/>
        </w:rPr>
      </w:pPr>
      <w:r>
        <mc:AlternateContent>
          <mc:Choice Requires="wpg">
            <w:drawing>
              <wp:anchor distT="0" distB="0" distL="114300" distR="114300" simplePos="0" relativeHeight="251675648" behindDoc="1" locked="0" layoutInCell="1" allowOverlap="1">
                <wp:simplePos x="0" y="0"/>
                <wp:positionH relativeFrom="column">
                  <wp:posOffset>650875</wp:posOffset>
                </wp:positionH>
                <wp:positionV relativeFrom="paragraph">
                  <wp:posOffset>170815</wp:posOffset>
                </wp:positionV>
                <wp:extent cx="4204970" cy="2667635"/>
                <wp:effectExtent l="0" t="0" r="5080" b="0"/>
                <wp:wrapNone/>
                <wp:docPr id="64" name="组合 64"/>
                <wp:cNvGraphicFramePr/>
                <a:graphic xmlns:a="http://schemas.openxmlformats.org/drawingml/2006/main">
                  <a:graphicData uri="http://schemas.microsoft.com/office/word/2010/wordprocessingGroup">
                    <wpg:wgp>
                      <wpg:cNvGrpSpPr/>
                      <wpg:grpSpPr>
                        <a:xfrm>
                          <a:off x="0" y="0"/>
                          <a:ext cx="4204970" cy="2667635"/>
                          <a:chOff x="6151" y="199960"/>
                          <a:chExt cx="6345" cy="4048"/>
                        </a:xfrm>
                      </wpg:grpSpPr>
                      <pic:pic xmlns:pic="http://schemas.openxmlformats.org/drawingml/2006/picture">
                        <pic:nvPicPr>
                          <pic:cNvPr id="65" name="图片 3"/>
                          <pic:cNvPicPr>
                            <a:picLocks noChangeAspect="1"/>
                          </pic:cNvPicPr>
                        </pic:nvPicPr>
                        <pic:blipFill>
                          <a:blip r:embed="rId7"/>
                          <a:srcRect l="-503" t="-3093" r="503" b="3093"/>
                          <a:stretch>
                            <a:fillRect/>
                          </a:stretch>
                        </pic:blipFill>
                        <pic:spPr>
                          <a:xfrm>
                            <a:off x="6532" y="199960"/>
                            <a:ext cx="5714" cy="3271"/>
                          </a:xfrm>
                          <a:prstGeom prst="rect">
                            <a:avLst/>
                          </a:prstGeom>
                          <a:noFill/>
                          <a:ln>
                            <a:noFill/>
                          </a:ln>
                        </pic:spPr>
                      </pic:pic>
                      <wps:wsp>
                        <wps:cNvPr id="66" name="文本框 66"/>
                        <wps:cNvSpPr txBox="1"/>
                        <wps:spPr>
                          <a:xfrm>
                            <a:off x="6151" y="203196"/>
                            <a:ext cx="6345" cy="81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图3：2017-2018年财政拨款收支情况</w:t>
                              </w:r>
                            </w:p>
                            <w:p>
                              <w:pPr>
                                <w:rPr>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1.25pt;margin-top:13.45pt;height:210.05pt;width:331.1pt;z-index:-251640832;mso-width-relative:page;mso-height-relative:page;" coordorigin="6151,199960" coordsize="6345,4048" o:gfxdata="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">
                <o:lock v:ext="edit" aspectratio="f"/>
                <v:shape id="图片 3" o:spid="_x0000_s1026" o:spt="75" type="#_x0000_t75" style="position:absolute;left:6532;top:199960;height:3271;width:5714;" filled="f" o:preferrelative="t" stroked="f" coordsize="21600,21600" o:gfxdata="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2MArK8AAAA&#10;2wAAAA8AAAAAAAAAAQAgAAAAIgAAAGRycy9kb3ducmV2LnhtbFBLAQIUABQAAAAIAIdO4kAzLwWe&#10;OwAAADkAAAAQAAAAAAAAAAEAIAAAAAsBAABkcnMvc2hhcGV4bWwueG1sUEsFBgAAAAAGAAYAWwEA&#10;ALUDAAAAAA==&#10;">
                  <v:fill on="f" focussize="0,0"/>
                  <v:stroke on="f"/>
                  <v:imagedata r:id="rId7" cropleft="-330f" croptop="-2027f" cropright="330f" cropbottom="2027f" o:title=""/>
                  <o:lock v:ext="edit" aspectratio="t"/>
                </v:shape>
                <v:shape id="_x0000_s1026" o:spid="_x0000_s1026" o:spt="202" type="#_x0000_t202" style="position:absolute;left:6151;top:203196;height:812;width:6345;" fillcolor="#FFFFFF [3201]" filled="t" stroked="f" coordsize="21600,21600" o:gfxdata="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T5CS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图3：2017-2018年财政拨款收支情况</w:t>
                        </w:r>
                      </w:p>
                      <w:p>
                        <w:pPr>
                          <w:rPr>
                            <w:sz w:val="20"/>
                            <w:szCs w:val="22"/>
                          </w:rPr>
                        </w:pPr>
                      </w:p>
                    </w:txbxContent>
                  </v:textbox>
                </v:shape>
              </v:group>
            </w:pict>
          </mc:Fallback>
        </mc:AlternateConten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866万元，完成年初预算的79.45%,比年初预算减少224.02万元，决算数小于预算数主要原因是随着国家监察体制改革，检察职能减少，有些项目没有实施，所以收入减少；本年支出795.34万元，完成年初预算的72.97%,比年初预算减少294.68万元，决算数小</w:t>
      </w:r>
      <w:r>
        <w:rPr>
          <w:sz w:val="44"/>
        </w:rPr>
        <mc:AlternateContent>
          <mc:Choice Requires="wpg">
            <w:drawing>
              <wp:anchor distT="0" distB="0" distL="114300" distR="114300" simplePos="0" relativeHeight="251664384"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76" name="组合 76"/>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77"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6438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En7KztsAAAALAQAADwAAAAAAAAAB&#10;ACAAAAAiAAAAZHJzL2Rvd25yZXYueG1sUEsBAhQAFAAAAAgAh07iQHsbYhEqAwAA7ggAAA4AAAAA&#10;AAAAAQAgAAAAKgEAAGRycy9lMm9Eb2MueG1sUEsFBgAAAAAGAAYAWQEAAMY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v3rJ/70AAADb&#10;AAAADwAAAGRycy9kb3ducmV2LnhtbEWPT2sCMRTE7wW/Q3hCbzXZgq6sRg9isXhqVfD63Dx31928&#10;LEn89+2bQqHHYWZ+w8yXD9uJG/nQONaQjRQI4tKZhisNh/3H2xREiMgGO8ek4UkBlovByxwL4+78&#10;TbddrESCcChQQx1jX0gZyposhpHriZN3dt5iTNJX0ni8J7jt5LtSE2mx4bRQY0+rmsp2d7Ua2kP+&#10;1ajV5nLctpOxX2enfOxPWr8OMzUDEekR/8N/7U+jIc/h90v6AX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sn/vQAA&#10;ANsAAAAPAAAAAAAAAAEAIAAAACIAAABkcnMvZG93bnJldi54bWxQSwECFAAUAAAACACHTuJAMy8F&#10;njsAAAA5AAAAEAAAAAAAAAABACAAAAAMAQAAZHJzL3NoYXBleG1sLnhtbFBLBQYAAAAABgAGAFsB&#10;AAC2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R0wZu7YAAADb&#10;AAAADwAAAGRycy9kb3ducmV2LnhtbEVPy6rCMBDdC/5DGMGdJrrQUo2CguLS171uh2Zsi82kJPH1&#10;92YhuDyc93z5so14kA+1Yw2joQJBXDhTc6nhfNoMMhAhIhtsHJOGNwVYLrqdOebGPflAj2MsRQrh&#10;kKOGKsY2lzIUFVkMQ9cSJ+7qvMWYoC+l8fhM4baRY6Um0mLNqaHCltYVFbfj3WqY7FdrV5yy7b+/&#10;1Grv7pt3Nv3Tut8bqRmISK/4E3/dO6NhmsamL+kH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dMGbu2AAAA2wAAAA8A&#10;AAAAAAAAAQAgAAAAIgAAAGRycy9kb3ducmV2LnhtbFBLAQIUABQAAAAIAIdO4kAzLwWeOwAAADkA&#10;AAAQAAAAAAAAAAEAIAAAAAUBAABkcnMvc2hhcGV4bWwueG1sUEsFBgAAAAAGAAYAWwEAAK8DAAAA&#10;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仿宋_GB2312" w:eastAsia="仿宋_GB2312" w:cs="DengXian-Regular"/>
          <w:sz w:val="32"/>
          <w:szCs w:val="32"/>
        </w:rPr>
        <w:t>于预算数主要原因是随着国家监察体制改革，检察职能减少，有些项目没有实施，所以支出减少。</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420" w:firstLineChars="200"/>
        <w:rPr>
          <w:rFonts w:ascii="仿宋_GB2312" w:eastAsia="仿宋_GB2312" w:cs="DengXian-Regular"/>
          <w:sz w:val="32"/>
          <w:szCs w:val="32"/>
          <w:highlight w:val="yellow"/>
        </w:rPr>
      </w:pPr>
      <w:r>
        <mc:AlternateContent>
          <mc:Choice Requires="wpg">
            <w:drawing>
              <wp:anchor distT="0" distB="0" distL="114300" distR="114300" simplePos="0" relativeHeight="251676672" behindDoc="1" locked="0" layoutInCell="1" allowOverlap="1">
                <wp:simplePos x="0" y="0"/>
                <wp:positionH relativeFrom="column">
                  <wp:posOffset>583565</wp:posOffset>
                </wp:positionH>
                <wp:positionV relativeFrom="paragraph">
                  <wp:posOffset>5080</wp:posOffset>
                </wp:positionV>
                <wp:extent cx="4357370" cy="2644140"/>
                <wp:effectExtent l="0" t="0" r="5080" b="3810"/>
                <wp:wrapNone/>
                <wp:docPr id="42" name="组合 42"/>
                <wp:cNvGraphicFramePr/>
                <a:graphic xmlns:a="http://schemas.openxmlformats.org/drawingml/2006/main">
                  <a:graphicData uri="http://schemas.microsoft.com/office/word/2010/wordprocessingGroup">
                    <wpg:wgp>
                      <wpg:cNvGrpSpPr/>
                      <wpg:grpSpPr>
                        <a:xfrm>
                          <a:off x="0" y="0"/>
                          <a:ext cx="4357370" cy="2644140"/>
                          <a:chOff x="5233" y="225704"/>
                          <a:chExt cx="6344" cy="3850"/>
                        </a:xfrm>
                      </wpg:grpSpPr>
                      <pic:pic xmlns:pic="http://schemas.openxmlformats.org/drawingml/2006/picture">
                        <pic:nvPicPr>
                          <pic:cNvPr id="41" name="图片 6"/>
                          <pic:cNvPicPr>
                            <a:picLocks noChangeAspect="1"/>
                          </pic:cNvPicPr>
                        </pic:nvPicPr>
                        <pic:blipFill>
                          <a:blip r:embed="rId8"/>
                          <a:stretch>
                            <a:fillRect/>
                          </a:stretch>
                        </pic:blipFill>
                        <pic:spPr>
                          <a:xfrm>
                            <a:off x="5470" y="225704"/>
                            <a:ext cx="5870" cy="3353"/>
                          </a:xfrm>
                          <a:prstGeom prst="rect">
                            <a:avLst/>
                          </a:prstGeom>
                          <a:noFill/>
                          <a:ln>
                            <a:noFill/>
                          </a:ln>
                        </pic:spPr>
                      </pic:pic>
                      <wps:wsp>
                        <wps:cNvPr id="37" name="文本框 28"/>
                        <wps:cNvSpPr txBox="1"/>
                        <wps:spPr>
                          <a:xfrm>
                            <a:off x="5233" y="228834"/>
                            <a:ext cx="6345" cy="7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图4：财政拨款收支预决算对比情况</w:t>
                              </w:r>
                            </w:p>
                            <w:p>
                              <w:pPr>
                                <w:rPr>
                                  <w:sz w:val="18"/>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5.95pt;margin-top:0.4pt;height:208.2pt;width:343.1pt;z-index:-251639808;mso-width-relative:page;mso-height-relative:page;" coordorigin="5233,225704" coordsize="6344,3850" o:gfxdata="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">
                <o:lock v:ext="edit" aspectratio="f"/>
                <v:shape id="图片 6" o:spid="_x0000_s1026" o:spt="75" type="#_x0000_t75" style="position:absolute;left:5470;top:225704;height:3353;width:5870;" filled="f" o:preferrelative="t" stroked="f" coordsize="21600,21600" o:gfxdata="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pifeugAAANsA&#10;AAAPAAAAAAAAAAEAIAAAACIAAABkcnMvZG93bnJldi54bWxQSwECFAAUAAAACACHTuJAMy8FnjsA&#10;AAA5AAAAEAAAAAAAAAABACAAAAAJAQAAZHJzL3NoYXBleG1sLnhtbFBLBQYAAAAABgAGAFsBAACz&#10;AwAAAAA=&#10;">
                  <v:fill on="f" focussize="0,0"/>
                  <v:stroke on="f"/>
                  <v:imagedata r:id="rId8" o:title=""/>
                  <o:lock v:ext="edit" aspectratio="t"/>
                </v:shape>
                <v:shape id="文本框 28" o:spid="_x0000_s1026" o:spt="202" type="#_x0000_t202" style="position:absolute;left:5233;top:228834;height:720;width:6345;" fillcolor="#FFFFFF [3201]" filled="t" stroked="f" coordsize="21600,21600" o:gfxdata="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uor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图4：财政拨款收支预决算对比情况</w:t>
                        </w:r>
                      </w:p>
                      <w:p>
                        <w:pPr>
                          <w:rPr>
                            <w:sz w:val="18"/>
                            <w:szCs w:val="21"/>
                          </w:rPr>
                        </w:pPr>
                      </w:p>
                    </w:txbxContent>
                  </v:textbox>
                </v:shape>
              </v:group>
            </w:pict>
          </mc:Fallback>
        </mc:AlternateConten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年度财政拨款支出795.34万元，主要用于以下方面：公共安全类（类）支出721.81万元，占90.75%；社会保障和就业（类）支出 41.34万元，占5.2%；住房保障（类）支出32.19万元，占 4.05%。</w:t>
      </w:r>
    </w:p>
    <w:p>
      <w:pPr>
        <w:adjustRightInd w:val="0"/>
        <w:snapToGrid w:val="0"/>
        <w:spacing w:after="0" w:line="580" w:lineRule="exact"/>
        <w:rPr>
          <w:rFonts w:ascii="楷体_GB2312" w:eastAsia="楷体_GB2312" w:cs="DengXian-Bold"/>
          <w:b/>
          <w:bCs/>
          <w:sz w:val="32"/>
          <w:szCs w:val="32"/>
        </w:rPr>
      </w:pPr>
      <w:r>
        <mc:AlternateContent>
          <mc:Choice Requires="wpg">
            <w:drawing>
              <wp:anchor distT="0" distB="0" distL="114300" distR="114300" simplePos="0" relativeHeight="251674624" behindDoc="1" locked="0" layoutInCell="1" allowOverlap="1">
                <wp:simplePos x="0" y="0"/>
                <wp:positionH relativeFrom="column">
                  <wp:posOffset>1087120</wp:posOffset>
                </wp:positionH>
                <wp:positionV relativeFrom="paragraph">
                  <wp:posOffset>201930</wp:posOffset>
                </wp:positionV>
                <wp:extent cx="3763645" cy="2477135"/>
                <wp:effectExtent l="0" t="0" r="8255" b="0"/>
                <wp:wrapNone/>
                <wp:docPr id="2" name="组合 2"/>
                <wp:cNvGraphicFramePr/>
                <a:graphic xmlns:a="http://schemas.openxmlformats.org/drawingml/2006/main">
                  <a:graphicData uri="http://schemas.microsoft.com/office/word/2010/wordprocessingGroup">
                    <wpg:wgp>
                      <wpg:cNvGrpSpPr/>
                      <wpg:grpSpPr>
                        <a:xfrm>
                          <a:off x="0" y="0"/>
                          <a:ext cx="3763645" cy="2477135"/>
                          <a:chOff x="6921" y="180284"/>
                          <a:chExt cx="5331" cy="3886"/>
                        </a:xfrm>
                      </wpg:grpSpPr>
                      <pic:pic xmlns:pic="http://schemas.openxmlformats.org/drawingml/2006/picture">
                        <pic:nvPicPr>
                          <pic:cNvPr id="6" name="图片 1"/>
                          <pic:cNvPicPr>
                            <a:picLocks noChangeAspect="1"/>
                          </pic:cNvPicPr>
                        </pic:nvPicPr>
                        <pic:blipFill>
                          <a:blip r:embed="rId6"/>
                          <a:srcRect l="3251" t="2274" r="1858" b="7961"/>
                          <a:stretch>
                            <a:fillRect/>
                          </a:stretch>
                        </pic:blipFill>
                        <pic:spPr>
                          <a:xfrm>
                            <a:off x="7157" y="180284"/>
                            <a:ext cx="4586" cy="2988"/>
                          </a:xfrm>
                          <a:prstGeom prst="rect">
                            <a:avLst/>
                          </a:prstGeom>
                          <a:noFill/>
                          <a:ln>
                            <a:noFill/>
                          </a:ln>
                        </pic:spPr>
                      </pic:pic>
                      <wps:wsp>
                        <wps:cNvPr id="9" name="文本框 32"/>
                        <wps:cNvSpPr txBox="1"/>
                        <wps:spPr>
                          <a:xfrm>
                            <a:off x="6921" y="183134"/>
                            <a:ext cx="5331" cy="103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图5：财政拨款支出决算结构（按功能分类）</w:t>
                              </w:r>
                            </w:p>
                            <w:p>
                              <w:pPr>
                                <w:rPr>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85.6pt;margin-top:15.9pt;height:195.05pt;width:296.35pt;z-index:-251641856;mso-width-relative:page;mso-height-relative:page;" coordorigin="6921,180284" coordsize="5331,3886" o:gfxdata="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">
                <o:lock v:ext="edit" aspectratio="f"/>
                <v:shape id="图片 1" o:spid="_x0000_s1026" o:spt="75" type="#_x0000_t75" style="position:absolute;left:7157;top:180284;height:2988;width:4586;" filled="f" o:preferrelative="t" stroked="f" coordsize="21600,21600" o:gfxdata="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ZZeQtwAAANoAAAAP&#10;AAAAAAAAAAEAIAAAACIAAABkcnMvZG93bnJldi54bWxQSwECFAAUAAAACACHTuJAMy8FnjsAAAA5&#10;AAAAEAAAAAAAAAABACAAAAAGAQAAZHJzL3NoYXBleG1sLnhtbFBLBQYAAAAABgAGAFsBAACwAwAA&#10;AAA=&#10;">
                  <v:fill on="f" focussize="0,0"/>
                  <v:stroke on="f"/>
                  <v:imagedata r:id="rId6" cropleft="2131f" croptop="1490f" cropright="1218f" cropbottom="5217f" o:title=""/>
                  <o:lock v:ext="edit" aspectratio="t"/>
                </v:shape>
                <v:shape id="文本框 32" o:spid="_x0000_s1026" o:spt="202" type="#_x0000_t202" style="position:absolute;left:6921;top:183134;height:1036;width:5331;" fillcolor="#FFFFFF [3201]" filled="t" stroked="f" coordsize="21600,2160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图5：财政拨款支出决算结构（按功能分类）</w:t>
                        </w:r>
                      </w:p>
                      <w:p>
                        <w:pPr>
                          <w:rPr>
                            <w:sz w:val="20"/>
                            <w:szCs w:val="22"/>
                          </w:rPr>
                        </w:pPr>
                      </w:p>
                    </w:txbxContent>
                  </v:textbox>
                </v:shape>
              </v:group>
            </w:pict>
          </mc:Fallback>
        </mc:AlternateConten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sz w:val="44"/>
        </w:rPr>
        <mc:AlternateContent>
          <mc:Choice Requires="wpg">
            <w:drawing>
              <wp:anchor distT="0" distB="0" distL="114300" distR="114300" simplePos="0" relativeHeight="251665408"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79" name="组合 79"/>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0"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65408;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wEkfic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MMBJH4nAwAA7ggAAA4AAAAAAAAA&#10;AQAgAAAAKgEAAGRycy9lMm9Eb2MueG1sUEsFBgAAAAAGAAYAWQEAAMM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BUYhrLoAAADb&#10;AAAADwAAAGRycy9kb3ducmV2LnhtbEVPy4rCMBTdD/gP4QruxqSCD6rRhSiKqxkV3F6ba1vb3JQk&#10;PubvJ4uBWR7Oe7F621Y8yYfasYZsqEAQF87UXGo4n7afMxAhIhtsHZOGHwqwWvY+Fpgb9+Jveh5j&#10;KVIIhxw1VDF2uZShqMhiGLqOOHE35y3GBH0pjcdXCretHCk1kRZrTg0VdrSuqGiOD6uhOU+/arXe&#10;3S+HZjL2m+w6Hfur1oN+puYgIr3jv/jPvTcaZm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iGs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46PAAbwAAADb&#10;AAAADwAAAGRycy9kb3ducmV2LnhtbEWPS2vDMBCE74H+B7GB3mLJPaTGjRJIIKXHNOnjulgb28Ra&#10;GUl+5N9XhUKPw8x8w2x2s+3ESD60jjXkmQJBXDnTcq3h43JcFSBCRDbYOSYNdwqw2z4sNlgaN/E7&#10;jedYiwThUKKGJsa+lDJUDVkMmeuJk3d13mJM0tfSeJwS3HbySam1tNhyWmiwp0ND1e08WA3r0/7g&#10;qkvx+uW/W3Vyw/FePH9q/bjM1QuISHP8D/+134yGIof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wAG8AAAA&#10;2wAAAA8AAAAAAAAAAQAgAAAAIgAAAGRycy9kb3ducmV2LnhtbFBLAQIUABQAAAAIAIdO4kAzLwWe&#10;OwAAADkAAAAQAAAAAAAAAAEAIAAAAAsBAABkcnMvc2hhcGV4bWwueG1sUEsFBgAAAAAGAAYAWwEA&#10;ALUD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rPr>
          <w:rFonts w:ascii="仿宋_GB2312" w:eastAsia="仿宋_GB2312" w:cs="DengXian-Regular"/>
          <w:sz w:val="32"/>
          <w:szCs w:val="32"/>
        </w:rPr>
      </w:pPr>
      <w:r>
        <w:rPr>
          <w:sz w:val="44"/>
        </w:rPr>
        <mc:AlternateContent>
          <mc:Choice Requires="wpg">
            <w:drawing>
              <wp:anchor distT="0" distB="0" distL="114300" distR="114300" simplePos="0" relativeHeight="251673600"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23" name="组合 23"/>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24"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73600;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BJ+ys7bAAAACwEAAA8AAAAA&#10;AAAAAQAgAAAAIgAAAGRycy9kb3ducmV2LnhtbFBLAQIUABQAAAAIAIdO4kApN0n8LgMAAO4IAAAO&#10;AAAAAAAAAAEAIAAAACoBAABkcnMvZTJvRG9jLnhtbFBLBQYAAAAABgAGAFkBAADK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XBt4lb4AAADb&#10;AAAADwAAAGRycy9kb3ducmV2LnhtbEWPzWsCMRTE74X+D+EVvNVkxY+yNXoQpcWTX+D1uXnd3e7m&#10;ZUlStf+9EQSPw8z8hpnOr7YVZ/Khdqwh6ysQxIUzNZcaDvvV+weIEJENto5Jwz8FmM9eX6aYG3fh&#10;LZ13sRQJwiFHDVWMXS5lKCqyGPquI07ej/MWY5K+lMbjJcFtKwdKjaXFmtNChR0tKiqa3Z/V0Bwm&#10;m1otvn6P62Y88svsNBn5k9a9t0x9goh0jc/wo/1tNAy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t4lb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uv6ZOLwAAADb&#10;AAAADwAAAGRycy9kb3ducmV2LnhtbEWPQWvCQBSE7wX/w/KE3uquQm1IXYUKiseorV4f2dckNPs2&#10;7G4S/fduodDjMDPfMKvNzbZiIB8axxrmMwWCuHSm4UrD53n3koEIEdlg65g03CnAZj15WmFu3MhH&#10;Gk6xEgnCIUcNdYxdLmUoa7IYZq4jTt638xZjkr6SxuOY4LaVC6WW0mLDaaHGjrY1lT+n3mpYFh9b&#10;V56z/cVfG1W4fnfP3r60fp7O1TuISLf4H/5rH4yGxSv8fk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mTi8AAAA&#10;2wAAAA8AAAAAAAAAAQAgAAAAIgAAAGRycy9kb3ducmV2LnhtbFBLAQIUABQAAAAIAIdO4kAzLwWe&#10;OwAAADkAAAAQAAAAAAAAAAEAIAAAAAsBAABkcnMvc2hhcGV4bWwueG1sUEsFBgAAAAAGAAYAWwEA&#10;ALUD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sz w:val="44"/>
        </w:rPr>
        <w:t xml:space="preserve">   </w:t>
      </w:r>
      <w:r>
        <w:rPr>
          <w:rFonts w:hint="eastAsia" w:ascii="仿宋_GB2312" w:eastAsia="仿宋_GB2312" w:cs="DengXian-Regular"/>
          <w:sz w:val="32"/>
          <w:szCs w:val="32"/>
        </w:rPr>
        <w:t>2018 年度一般公共预算财政拨款基本支出604.1万元，其中：人员经费 487.48万元，主要包括基本工资、津贴补贴、奖金、绩效工资、机关事业单位基本养老保险缴费、职业年金缴费、职工基本医疗保险缴费、住房公积金、其他社会保障缴费、其他工资福利支出、离休费、退休费、抚恤金、生活补助、医疗费补助、奖励金、其他对个人和家庭的补助支出；公用经费 106.31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 “三公”经费支出共计24.08万元，</w:t>
      </w:r>
      <w:r>
        <w:rPr>
          <w:rFonts w:hint="eastAsia" w:ascii="仿宋_GB2312" w:eastAsia="仿宋_GB2312" w:cs="DengXian-Regular"/>
          <w:b/>
          <w:bCs/>
          <w:sz w:val="32"/>
          <w:szCs w:val="32"/>
        </w:rPr>
        <w:t>较年初预算减少1.18万元，降低4.67%，</w:t>
      </w:r>
      <w:r>
        <w:rPr>
          <w:rFonts w:hint="eastAsia" w:ascii="仿宋_GB2312" w:eastAsia="仿宋_GB2312" w:cs="DengXian-Regular"/>
          <w:sz w:val="32"/>
          <w:szCs w:val="32"/>
        </w:rPr>
        <w:t>主要是认真贯彻落实中央“八项规定”精神和厉行节约要求，从严控制“三公”经费开支，全年实际支出比预算有所节约。具体情况如下：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w:t>
      </w:r>
      <w:r>
        <w:rPr>
          <w:sz w:val="44"/>
        </w:rPr>
        <mc:AlternateContent>
          <mc:Choice Requires="wpg">
            <w:drawing>
              <wp:anchor distT="0" distB="0" distL="114300" distR="114300" simplePos="0" relativeHeight="251666432"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82" name="组合 82"/>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3"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66432;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ov8VsSY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SfsrO2wAAAAsBAAAPAAAAAAAAAAEAIAAA&#10;ACIAAABkcnMvZG93bnJldi54bWxQSwECFAAUAAAACACHTuJAov8VsSYDAADuCAAADgAAAAAAAAAB&#10;ACAAAAAqAQAAZHJzL2Uyb0RvYy54bWxQSwUGAAAAAAYABgBZAQAAwgY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本部门2018年度没有因公出国（境）费用支出。与年初预算持平。</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（二）公务用车购置及运行维护费支出23.99万元。</w:t>
      </w:r>
      <w:r>
        <w:rPr>
          <w:rFonts w:hint="eastAsia" w:ascii="仿宋_GB2312" w:eastAsia="仿宋_GB2312" w:cs="DengXian-Regular"/>
          <w:sz w:val="32"/>
          <w:szCs w:val="32"/>
        </w:rPr>
        <w:t>本部门2018年度公务用车购置及运行维护费较年初预算减少0.01万元，降低0.04%,主要是油费减少。</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本部门2018年度没有公务用车购置费用支出。与年初预算持平。</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本部门2018年度单位公务用车保有量8辆。公车运行维护费</w:t>
      </w:r>
      <w:r>
        <w:rPr>
          <w:rFonts w:hint="eastAsia" w:ascii="仿宋_GB2312" w:eastAsia="仿宋_GB2312" w:cs="DengXian-Regular"/>
          <w:sz w:val="32"/>
          <w:szCs w:val="32"/>
          <w:lang w:val="en-US" w:eastAsia="zh-CN"/>
        </w:rPr>
        <w:t>23.99万元，</w:t>
      </w:r>
      <w:r>
        <w:rPr>
          <w:rFonts w:hint="eastAsia" w:ascii="仿宋_GB2312" w:eastAsia="仿宋_GB2312" w:cs="DengXian-Regular"/>
          <w:sz w:val="32"/>
          <w:szCs w:val="32"/>
        </w:rPr>
        <w:t>支出较年初预算减少0.01万元，降低0.04%,主要是油费减少。</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（三）公务接待费支出0.09万元。</w:t>
      </w:r>
      <w:r>
        <w:rPr>
          <w:sz w:val="44"/>
        </w:rPr>
        <mc:AlternateContent>
          <mc:Choice Requires="wpg">
            <w:drawing>
              <wp:anchor distT="0" distB="0" distL="114300" distR="114300" simplePos="0" relativeHeight="251667456"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85" name="组合 85"/>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6"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7"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67456;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CosVcQnAwAA7ggAAA4AAAAAAAAA&#10;AQAgAAAAKgEAAGRycy9lMm9Eb2MueG1sUEsFBgAAAAAGAAYAWQEAAMM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5eMcQ74AAADb&#10;AAAADwAAAGRycy9kb3ducmV2LnhtbEWPzWsCMRTE74L/Q3iF3jTZgqtsjR7E0uKpfoDX5+Z1d7ub&#10;lyVJ/fjvG0HwOMzMb5j58mo7cSYfGscasrECQVw603Cl4bD/GM1AhIhssHNMGm4UYLkYDuZYGHfh&#10;LZ13sRIJwqFADXWMfSFlKGuyGMauJ07ej/MWY5K+ksbjJcFtJ9+UyqXFhtNCjT2tairb3Z/V0B6m&#10;341aff4eN20+8evsNJ34k9avL5l6BxHpGp/hR/vLaJjl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McQ7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Awb97rwAAADb&#10;AAAADwAAAGRycy9kb3ducmV2LnhtbEWPwWrDMBBE74X+g9hCbo3kHhLjRjbEkJJjmjTtdbG2tom1&#10;MpISO39fFQo9DjPzhtlUsx3EjXzoHWvIlgoEceNMz62Gj9PuOQcRIrLBwTFpuFOAqnx82GBh3MTv&#10;dDvGViQIhwI1dDGOhZSh6chiWLqROHnfzluMSfpWGo9TgttBvii1khZ7TgsdjlR31FyOV6thddjW&#10;rjnlb5/+q1cHd93d8/VZ68VTpl5BRJrjf/ivvTca8jX8fk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e68AAAA&#10;2wAAAA8AAAAAAAAAAQAgAAAAIgAAAGRycy9kb3ducmV2LnhtbFBLAQIUABQAAAAIAIdO4kAzLwWe&#10;OwAAADkAAAAQAAAAAAAAAAEAIAAAAAsBAABkcnMvc2hhcGV4bWwueG1sUEsFBgAAAAAGAAYAWwEA&#10;ALUD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仿宋_GB2312" w:eastAsia="仿宋_GB2312" w:cs="DengXian-Regular"/>
          <w:sz w:val="32"/>
          <w:szCs w:val="32"/>
        </w:rPr>
        <w:t>本部门2018年度公务接待共2批次、8人次</w:t>
      </w:r>
      <w:r>
        <w:rPr>
          <w:rFonts w:hint="eastAsia" w:ascii="仿宋_GB2312" w:eastAsia="仿宋_GB2312" w:cs="DengXian-Regular"/>
          <w:sz w:val="32"/>
          <w:szCs w:val="32"/>
          <w:lang w:eastAsia="zh-CN"/>
        </w:rPr>
        <w:t>共计</w:t>
      </w:r>
      <w:r>
        <w:rPr>
          <w:rFonts w:hint="eastAsia" w:ascii="仿宋_GB2312" w:eastAsia="仿宋_GB2312" w:cs="DengXian-Regular"/>
          <w:sz w:val="32"/>
          <w:szCs w:val="32"/>
          <w:lang w:val="en-US" w:eastAsia="zh-CN"/>
        </w:rPr>
        <w:t>0.09万元</w:t>
      </w:r>
      <w:bookmarkStart w:id="0" w:name="_GoBack"/>
      <w:bookmarkEnd w:id="0"/>
      <w:r>
        <w:rPr>
          <w:rFonts w:hint="eastAsia" w:ascii="仿宋_GB2312" w:eastAsia="仿宋_GB2312" w:cs="DengXian-Regular"/>
          <w:sz w:val="32"/>
          <w:szCs w:val="32"/>
        </w:rPr>
        <w:t>。公务接待费支出较年初预减少1.17万元，降低92.86%,主要是认真贯彻落实中央“八项规定”精神和厉行节约要求，从严控制接待费用开支。</w:t>
      </w:r>
    </w:p>
    <w:p>
      <w:pPr>
        <w:pStyle w:val="3"/>
        <w:shd w:val="clear" w:color="auto" w:fill="FFFFFF" w:themeFill="background1"/>
        <w:spacing w:before="0" w:after="0" w:line="500" w:lineRule="exact"/>
        <w:ind w:firstLine="643" w:firstLineChars="200"/>
        <w:rPr>
          <w:rFonts w:ascii="黑体" w:eastAsia="黑体" w:cs="Times New Roman"/>
          <w:color w:val="000000" w:themeColor="text1"/>
          <w14:textFill>
            <w14:solidFill>
              <w14:schemeClr w14:val="tx1"/>
            </w14:solidFill>
          </w14:textFill>
        </w:rPr>
      </w:pPr>
      <w:r>
        <w:rPr>
          <w:rFonts w:hint="eastAsia" w:ascii="黑体" w:eastAsia="黑体"/>
          <w:szCs w:val="40"/>
        </w:rPr>
        <w:t>六、</w:t>
      </w:r>
      <w:r>
        <w:rPr>
          <w:rFonts w:hint="eastAsia" w:ascii="黑体" w:eastAsia="黑体" w:cs="Times New Roman"/>
          <w:color w:val="000000" w:themeColor="text1"/>
          <w14:textFill>
            <w14:solidFill>
              <w14:schemeClr w14:val="tx1"/>
            </w14:solidFill>
          </w14:textFill>
        </w:rPr>
        <w:t>绩效预算情况说明</w:t>
      </w:r>
    </w:p>
    <w:p>
      <w:pPr>
        <w:shd w:val="clear" w:color="auto" w:fill="FFFFFF" w:themeFill="background1"/>
        <w:adjustRightInd w:val="0"/>
        <w:snapToGrid w:val="0"/>
        <w:spacing w:after="0" w:line="50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（一）绩效管理工作开展情况。</w:t>
      </w:r>
    </w:p>
    <w:p>
      <w:pPr>
        <w:shd w:val="clear" w:color="auto" w:fill="FFFFFF" w:themeFill="background1"/>
        <w:adjustRightInd w:val="0"/>
        <w:snapToGrid w:val="0"/>
        <w:spacing w:after="0" w:line="50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根据《关于开展2018年度财政专项资金部门绩效自评价工作的通知》（石财绩</w:t>
      </w:r>
      <w:r>
        <w:rPr>
          <w:rFonts w:hint="eastAsia" w:ascii="宋体" w:hAnsi="宋体" w:cs="宋体"/>
          <w:color w:val="000000" w:themeColor="text1"/>
          <w:sz w:val="32"/>
          <w:szCs w:val="32"/>
          <w14:textFill>
            <w14:solidFill>
              <w14:schemeClr w14:val="tx1"/>
            </w14:solidFill>
          </w14:textFill>
        </w:rPr>
        <w:t>[2019]</w:t>
      </w:r>
      <w:r>
        <w:rPr>
          <w:rFonts w:hint="eastAsia" w:ascii="仿宋_GB2312" w:eastAsia="仿宋_GB2312" w:cs="DengXian-Regular"/>
          <w:color w:val="000000" w:themeColor="text1"/>
          <w:sz w:val="32"/>
          <w:szCs w:val="32"/>
          <w14:textFill>
            <w14:solidFill>
              <w14:schemeClr w14:val="tx1"/>
            </w14:solidFill>
          </w14:textFill>
        </w:rPr>
        <w:t>1号），本单位认真开展了预算绩效管理改革开展情况自查，对部门全面规范绩效预算编制、严格预算执行管理、推进绩效评价工作、推进预决算信息公开等方面进行了自评，考核结果为良好。</w:t>
      </w:r>
    </w:p>
    <w:p>
      <w:pPr>
        <w:numPr>
          <w:ilvl w:val="0"/>
          <w:numId w:val="2"/>
        </w:numPr>
        <w:shd w:val="clear" w:color="auto" w:fill="FFFFFF" w:themeFill="background1"/>
        <w:adjustRightInd w:val="0"/>
        <w:snapToGrid w:val="0"/>
        <w:spacing w:after="0" w:line="50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预算项目绩效评价开展情况</w:t>
      </w:r>
    </w:p>
    <w:p>
      <w:pPr>
        <w:shd w:val="clear" w:color="auto" w:fill="FFFFFF" w:themeFill="background1"/>
        <w:adjustRightInd w:val="0"/>
        <w:snapToGrid w:val="0"/>
        <w:spacing w:after="0" w:line="50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根据预算绩效管理要求，本单位组织对2018年度一般公共预算项目支出全面开展绩效自评，涉及办案业务经费、检察网络运行维护费等2个项目，涉及资金200多万元。从评价情况看，评价结果都为良好。</w:t>
      </w:r>
    </w:p>
    <w:p>
      <w:pPr>
        <w:numPr>
          <w:ilvl w:val="0"/>
          <w:numId w:val="2"/>
        </w:numPr>
        <w:shd w:val="clear" w:color="auto" w:fill="FFFFFF" w:themeFill="background1"/>
        <w:adjustRightInd w:val="0"/>
        <w:snapToGrid w:val="0"/>
        <w:spacing w:after="0" w:line="50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预算项目绩效自评选例</w:t>
      </w:r>
    </w:p>
    <w:p>
      <w:pPr>
        <w:shd w:val="clear" w:color="auto" w:fill="FFFFFF" w:themeFill="background1"/>
        <w:adjustRightInd w:val="0"/>
        <w:snapToGrid w:val="0"/>
        <w:spacing w:after="0" w:line="500" w:lineRule="exact"/>
        <w:ind w:left="420" w:leftChars="200" w:firstLine="320" w:firstLineChars="1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本单位无民生项目和重点支出项目。</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本部门2018年度机关运行经费支出530.57万元，比年初预算数减少45.45万元，降低7.89%。主要原因是养老制度改革，退休人员费用直接由社保部门发放，所以行政运行经费减少。</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本部门2018年度政府采购支出总额0万元。</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截至2018年12月31日，本部门共有车辆8辆，与上年持平。其中，机要通信用车1辆，执法执勤用车6辆，特种专业技术用车1辆。</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1、本部门2018年度无政府性基金预算财政拨款收入支出情况、无国有资本经营预算财政拨款支出情况、无政府采购情况，，故以上三表都以空表列示。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w:t>
      </w:r>
      <w:r>
        <w:rPr>
          <w:sz w:val="44"/>
        </w:rPr>
        <mc:AlternateContent>
          <mc:Choice Requires="wpg">
            <w:drawing>
              <wp:anchor distT="0" distB="0" distL="114300" distR="114300" simplePos="0" relativeHeight="251669504"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91" name="组合 91"/>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92"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6950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9pbQOSQ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n7KztsAAAALAQAADwAAAAAAAAABACAAAAAi&#10;AAAAZHJzL2Rvd25yZXYueG1sUEsBAhQAFAAAAAgAh07iQPaW0DkkAwAA7ggAAA4AAAAAAAAAAQAg&#10;AAAAKgEAAGRycy9lMm9Eb2MueG1sUEsFBgAAAAAGAAYAWQEAAMA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HwGMnb4AAADb&#10;AAAADwAAAGRycy9kb3ducmV2LnhtbEWPS2vDMBCE74H+B7GF3hLJgTzqRskhNLTklBf0urG2tmtr&#10;ZSTl0X8fBQI5DjPzDTNbXG0rzuRD7VhDNlAgiAtnai41HPar/hREiMgGW8ek4Z8CLOYvvRnmxl14&#10;S+ddLEWCcMhRQxVjl0sZiooshoHriJP367zFmKQvpfF4SXDbyqFSY2mx5rRQYUfLiopmd7IamsNk&#10;U6vl19/PuhmP/Gd2nIz8Ueu310x9gIh0jc/wo/1tNLwP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GMnb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eRtML0AAADb&#10;AAAADwAAAGRycy9kb3ducmV2LnhtbEWPT2vCQBTE7wW/w/IEb3U3FmyauhEULB6t9s/1kX1NQrNv&#10;w+4m6rd3hUKPw8z8hlmtL7YTI/nQOtaQzRUI4sqZlmsNH6fdYw4iRGSDnWPScKUA63LysMLCuDO/&#10;03iMtUgQDgVqaGLsCylD1ZDFMHc9cfJ+nLcYk/S1NB7PCW47uVBqKS22nBYa7GnbUPV7HKyG5WGz&#10;ddUpf/vy3606uGF3zZ8/tZ5NM/UKItIl/of/2nuj4eUJ7l/S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G0wvQAA&#10;ANsAAAAPAAAAAAAAAAEAIAAAACIAAABkcnMvZG93bnJldi54bWxQSwECFAAUAAAACACHTuJAMy8F&#10;njsAAAA5AAAAEAAAAAAAAAABACAAAAAMAQAAZHJzL3NoYXBleG1sLnhtbFBLBQYAAAAABgAGAFsB&#10;AAC2Aw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46976"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5"/>
                    <a:stretch>
                      <a:fillRect/>
                    </a:stretch>
                  </pic:blipFill>
                  <pic:spPr>
                    <a:xfrm>
                      <a:off x="0" y="0"/>
                      <a:ext cx="7550150" cy="10680065"/>
                    </a:xfrm>
                    <a:prstGeom prst="rect">
                      <a:avLst/>
                    </a:prstGeom>
                  </pic:spPr>
                </pic:pic>
              </a:graphicData>
            </a:graphic>
          </wp:anchor>
        </w:drawing>
      </w:r>
      <w:r>
        <w:rPr>
          <w:sz w:val="72"/>
        </w:rPr>
        <mc:AlternateContent>
          <mc:Choice Requires="wps">
            <w:drawing>
              <wp:anchor distT="0" distB="0" distL="114300" distR="114300" simplePos="0" relativeHeight="251645952"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第四部分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7pt;margin-top:232.8pt;height:159.1pt;width:596.2pt;z-index:251645952;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v:fill on="f" focussize="0,0"/>
                <v:stroke on="f" weight="0.5pt"/>
                <v:imagedata o:title=""/>
                <o:lock v:ext="edit" aspectratio="f"/>
                <v:textbo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第四部分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名词解释</w:t>
                      </w:r>
                    </w:p>
                  </w:txbxContent>
                </v:textbox>
              </v:shape>
            </w:pict>
          </mc:Fallback>
        </mc:AlternateConten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w:t>
      </w:r>
      <w:r>
        <w:rPr>
          <w:rFonts w:hint="eastAsia" w:ascii="仿宋_GB2312" w:eastAsia="仿宋_GB2312" w:hAnsiTheme="majorEastAsia"/>
          <w:b/>
          <w:bCs/>
          <w:color w:val="000000"/>
          <w:kern w:val="0"/>
          <w:sz w:val="32"/>
          <w:szCs w:val="32"/>
        </w:rPr>
        <mc:AlternateContent>
          <mc:Choice Requires="wpg">
            <w:drawing>
              <wp:anchor distT="0" distB="0" distL="114300" distR="114300" simplePos="0" relativeHeight="251653120"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149" name="组合 149"/>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150"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1"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1.05pt;margin-top:39.65pt;height:43.95pt;width:264.85pt;mso-position-vertical-relative:page;z-index:251653120;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Xj0xGigDAADy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IWM/JvbAAAACwEAAA8AAAAAAAAAAQAg&#10;AAAAIgAAAGRycy9kb3ducmV2LnhtbFBLAQIUABQAAAAIAIdO4kBePTEaKAMAAPIIAAAOAAAAAAAA&#10;AAEAIAAAACoBAABkcnMvZTJvRG9jLnhtbFBLBQYAAAAABgAGAFkBAADE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v:textbox>
                </v:rect>
                <w10:anchorlock/>
              </v:group>
            </w:pict>
          </mc:Fallback>
        </mc:AlternateContent>
      </w:r>
      <w:r>
        <w:rPr>
          <w:rFonts w:hint="eastAsia" w:ascii="仿宋_GB2312" w:eastAsia="仿宋_GB2312" w:hAnsiTheme="majorEastAsia"/>
          <w:b/>
          <w:bCs/>
          <w:color w:val="000000"/>
          <w:kern w:val="0"/>
          <w:sz w:val="32"/>
          <w:szCs w:val="32"/>
        </w:rPr>
        <w:t>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rFonts w:hint="eastAsia" w:ascii="仿宋_GB2312" w:eastAsia="仿宋_GB2312" w:hAnsiTheme="majorEastAsia"/>
          <w:b/>
          <w:bCs/>
          <w:color w:val="000000"/>
          <w:kern w:val="0"/>
          <w:sz w:val="32"/>
          <w:szCs w:val="32"/>
        </w:rPr>
        <mc:AlternateContent>
          <mc:Choice Requires="wpg">
            <w:drawing>
              <wp:anchor distT="0" distB="0" distL="114300" distR="114300" simplePos="0" relativeHeight="251670528"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94" name="组合 94"/>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95"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6"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1.05pt;margin-top:39.65pt;height:43.95pt;width:264.85pt;mso-position-vertical-relative:page;z-index:251670528;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Yz8m9sAAAALAQAADwAAAAAAAAAB&#10;ACAAAAAiAAAAZHJzL2Rvd25yZXYueG1sUEsBAhQAFAAAAAgAh07iQCVSPPoqAwAA7ggAAA4AAAAA&#10;AAAAAQAgAAAAKgEAAGRycy9lMm9Eb2MueG1sUEsFBgAAAAAGAAYAWQEAAMY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kOgU6b0AAADb&#10;AAAADwAAAGRycy9kb3ducmV2LnhtbEWPQWsCMRSE74X+h/AK3mqywmpdjR7EYvFUrdDrc/PcXXfz&#10;siSp2n9vCkKPw8x8w8yXN9uJC/nQONaQDRUI4tKZhisNh6/31zcQISIb7ByThl8KsFw8P82xMO7K&#10;O7rsYyUShEOBGuoY+0LKUNZkMQxdT5y8k/MWY5K+ksbjNcFtJ0dKjaXFhtNCjT2tairb/Y/V0B4m&#10;n41abc7f23ac+3V2nOT+qPXgJVMzEJFu8T/8aH8YDdMc/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BTpvQAA&#10;ANsAAAAPAAAAAAAAAAEAIAAAACIAAABkcnMvZG93bnJldi54bWxQSwECFAAUAAAACACHTuJAMy8F&#10;njsAAAA5AAAAEAAAAAAAAAABACAAAAAMAQAAZHJzL3NoYXBleG1sLnhtbFBLBQYAAAAABgAGAFsB&#10;AAC2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6ZPOqLsAAADb&#10;AAAADwAAAGRycy9kb3ducmV2LnhtbEWPS4sCMRCE74L/IbSwN030MI6jUVhB2aPr89pM2plhJ50h&#10;ia9/vxEW9lhU1VfUYvW0rbiTD41jDeORAkFcOtNwpeF42AxzECEiG2wdk4YXBVgt+70FFsY9+Jvu&#10;+1iJBOFQoIY6xq6QMpQ1WQwj1xEn7+q8xZikr6Tx+Ehw28qJUpm02HBaqLGjdU3lz/5mNWS7z7Ur&#10;D/n27C+N2rnb5pVPT1p/DMZqDiLSM/6H/9pfRsMsg/eX9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POqL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v:textbox>
                </v:rect>
                <w10:anchorlock/>
              </v:group>
            </w:pict>
          </mc:Fallback>
        </mc:AlternateContent>
      </w:r>
      <w:r>
        <w:rPr>
          <w:rFonts w:hint="eastAsia" w:ascii="仿宋_GB2312" w:eastAsia="仿宋_GB2312" w:hAnsiTheme="majorEastAsia"/>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w:t>
      </w:r>
      <w:r>
        <w:rPr>
          <w:rFonts w:hint="eastAsia" w:ascii="仿宋_GB2312" w:eastAsia="仿宋_GB2312" w:hAnsiTheme="majorEastAsia"/>
          <w:b/>
          <w:bCs/>
          <w:color w:val="000000"/>
          <w:kern w:val="0"/>
          <w:sz w:val="32"/>
          <w:szCs w:val="32"/>
        </w:rPr>
        <mc:AlternateContent>
          <mc:Choice Requires="wpg">
            <w:drawing>
              <wp:anchor distT="0" distB="0" distL="114300" distR="114300" simplePos="0" relativeHeight="251671552"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97" name="组合 97"/>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98"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9"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1.05pt;margin-top:39.65pt;height:43.95pt;width:264.85pt;mso-position-vertical-relative:page;z-index:251671552;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Yz8m9sAAAALAQAADwAAAAAAAAABACAA&#10;AAAiAAAAZHJzL2Rvd25yZXYueG1sUEsBAhQAFAAAAAgAh07iQOLTqwMnAwAA7ggAAA4AAAAAAAAA&#10;AQAgAAAAKgEAAGRycy9lMm9Eb2MueG1sUEsFBgAAAAAGAAYAWQEAAMM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fum7d7oAAADb&#10;AAAADwAAAGRycy9kb3ducmV2LnhtbEVPyW7CMBC9I/UfrKnUG9hBYmmK4YBART2VReI6xEMSEo8j&#10;22x/Xx8qcXx6+2zxsK24kQ+1Yw3ZQIEgLpypudRw2K/7UxAhIhtsHZOGJwVYzN96M8yNu/OWbrtY&#10;ihTCIUcNVYxdLmUoKrIYBq4jTtzZeYsxQV9K4/Gewm0rh0qNpcWaU0OFHS0rKprd1WpoDpPfWi2/&#10;L8efZjzyq+w0GfmT1h/vmfoCEekRX+J/98Zo+Exj05f0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t3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mAxa2rsAAADb&#10;AAAADwAAAGRycy9kb3ducmV2LnhtbEWPS4sCMRCE78L+h9AL3jRxDzozGoUVXDz63L02k3Zm2Eln&#10;SOLr3xtB8FhU1VfUbHGzrbiQD41jDaOhAkFcOtNwpeGwXw0yECEiG2wdk4Y7BVjMP3ozLIy78pYu&#10;u1iJBOFQoIY6xq6QMpQ1WQxD1xEn7+S8xZikr6TxeE1w28ovpcbSYsNpocaOljWV/7uz1TDefC9d&#10;uc9+fv1fozbuvLpnk6PW/c+RmoKIdIvv8Ku9NhryH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xa2r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v:textbox>
                </v:rect>
                <w10:anchorlock/>
              </v:group>
            </w:pict>
          </mc:Fallback>
        </mc:AlternateContent>
      </w:r>
      <w:r>
        <w:rPr>
          <w:rFonts w:hint="eastAsia" w:ascii="仿宋_GB2312" w:eastAsia="仿宋_GB2312" w:hAnsiTheme="majorEastAsia"/>
          <w:b/>
          <w:bCs/>
          <w:color w:val="000000"/>
          <w:kern w:val="0"/>
          <w:sz w:val="32"/>
          <w:szCs w:val="32"/>
        </w:rPr>
        <w:t>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r>
        <w:rPr>
          <w:rFonts w:ascii="仿宋_GB2312" w:eastAsia="仿宋_GB2312" w:cs="ArialUnicodeMS" w:hAnsiTheme="minorHAnsi"/>
          <w:kern w:val="0"/>
          <w:sz w:val="32"/>
          <w:szCs w:val="32"/>
        </w:rPr>
        <w:drawing>
          <wp:anchor distT="0" distB="0" distL="114300" distR="114300" simplePos="0" relativeHeight="251651072"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01"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3"/>
                    <pic:cNvPicPr>
                      <a:picLocks noChangeAspect="1"/>
                    </pic:cNvPicPr>
                  </pic:nvPicPr>
                  <pic:blipFill>
                    <a:blip r:embed="rId9"/>
                    <a:stretch>
                      <a:fillRect/>
                    </a:stretch>
                  </pic:blipFill>
                  <pic:spPr>
                    <a:xfrm>
                      <a:off x="0" y="0"/>
                      <a:ext cx="7590155" cy="10735945"/>
                    </a:xfrm>
                    <a:prstGeom prst="rect">
                      <a:avLst/>
                    </a:prstGeom>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4B3E96F-C32C-4216-AE8F-B341652BA5F7}"/>
  </w:font>
  <w:font w:name="黑体">
    <w:panose1 w:val="02010609060101010101"/>
    <w:charset w:val="86"/>
    <w:family w:val="auto"/>
    <w:pitch w:val="default"/>
    <w:sig w:usb0="800002BF" w:usb1="38CF7CFA" w:usb2="00000016" w:usb3="00000000" w:csb0="00040001" w:csb1="00000000"/>
    <w:embedRegular r:id="rId2" w:fontKey="{1D0D7F32-FDD9-4F30-A5DB-BDA9C3C72AD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ACD82086-F6AD-4A71-B880-2A2303C7E06B}"/>
  </w:font>
  <w:font w:name="楷体">
    <w:panose1 w:val="02010609060101010101"/>
    <w:charset w:val="86"/>
    <w:family w:val="modern"/>
    <w:pitch w:val="default"/>
    <w:sig w:usb0="800002BF" w:usb1="38CF7CFA" w:usb2="00000016" w:usb3="00000000" w:csb0="00040001" w:csb1="00000000"/>
    <w:embedRegular r:id="rId4" w:fontKey="{8BFD7036-A681-4303-A3AA-2B29367AE4FC}"/>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ArialUnicodeMS">
    <w:altName w:val="Malgun Gothic"/>
    <w:panose1 w:val="00000000000000000000"/>
    <w:charset w:val="81"/>
    <w:family w:val="auto"/>
    <w:pitch w:val="default"/>
    <w:sig w:usb0="00000000" w:usb1="00000000" w:usb2="00000010" w:usb3="00000000" w:csb0="00080001" w:csb1="00000000"/>
    <w:embedRegular r:id="rId5" w:fontKey="{E42D64EF-15C0-46C2-9407-3EFFDB98DFE0}"/>
  </w:font>
  <w:font w:name="MS-UIGothic,Bold">
    <w:altName w:val="Malgun Gothic"/>
    <w:panose1 w:val="00000000000000000000"/>
    <w:charset w:val="81"/>
    <w:family w:val="auto"/>
    <w:pitch w:val="default"/>
    <w:sig w:usb0="00000000" w:usb1="00000000" w:usb2="00000010" w:usb3="00000000" w:csb0="00080000" w:csb1="00000000"/>
    <w:embedRegular r:id="rId6" w:fontKey="{8D6B0121-DC6A-4D72-B689-7A26118F5CB7}"/>
  </w:font>
  <w:font w:name="DengXian-Regular">
    <w:altName w:val="宋体"/>
    <w:panose1 w:val="00000000000000000000"/>
    <w:charset w:val="86"/>
    <w:family w:val="auto"/>
    <w:pitch w:val="default"/>
    <w:sig w:usb0="00000000" w:usb1="00000000" w:usb2="00000010" w:usb3="00000000" w:csb0="00040001" w:csb1="00000000"/>
    <w:embedRegular r:id="rId7" w:fontKey="{7BFFF31D-E0D0-4D12-B90B-F92A774865FE}"/>
  </w:font>
  <w:font w:name="DengXian-Bold">
    <w:altName w:val="宋体"/>
    <w:panose1 w:val="00000000000000000000"/>
    <w:charset w:val="86"/>
    <w:family w:val="auto"/>
    <w:pitch w:val="default"/>
    <w:sig w:usb0="00000000" w:usb1="00000000" w:usb2="00000010" w:usb3="00000000" w:csb0="00040001" w:csb1="00000000"/>
    <w:embedRegular r:id="rId8" w:fontKey="{2B38EAC9-2493-4279-BA29-E7F267867FAC}"/>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2B53B"/>
    <w:multiLevelType w:val="singleLevel"/>
    <w:tmpl w:val="4052B53B"/>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4E7F"/>
    <w:rsid w:val="000456F5"/>
    <w:rsid w:val="000475A0"/>
    <w:rsid w:val="000838C3"/>
    <w:rsid w:val="000B2446"/>
    <w:rsid w:val="000D7C65"/>
    <w:rsid w:val="000E2F81"/>
    <w:rsid w:val="00117946"/>
    <w:rsid w:val="00117E2C"/>
    <w:rsid w:val="00146C47"/>
    <w:rsid w:val="00152FB8"/>
    <w:rsid w:val="00176658"/>
    <w:rsid w:val="0018239E"/>
    <w:rsid w:val="001B3410"/>
    <w:rsid w:val="001C030D"/>
    <w:rsid w:val="001C4A84"/>
    <w:rsid w:val="001E5902"/>
    <w:rsid w:val="00233705"/>
    <w:rsid w:val="00275CA2"/>
    <w:rsid w:val="002A65A5"/>
    <w:rsid w:val="002C04C4"/>
    <w:rsid w:val="002D08B0"/>
    <w:rsid w:val="002D1AE3"/>
    <w:rsid w:val="002F2ECE"/>
    <w:rsid w:val="00341C8F"/>
    <w:rsid w:val="0035463A"/>
    <w:rsid w:val="00391D9D"/>
    <w:rsid w:val="00391E1D"/>
    <w:rsid w:val="003B6C51"/>
    <w:rsid w:val="003C1413"/>
    <w:rsid w:val="003C549F"/>
    <w:rsid w:val="003D5A16"/>
    <w:rsid w:val="003E7DB3"/>
    <w:rsid w:val="003F7EC9"/>
    <w:rsid w:val="00431175"/>
    <w:rsid w:val="004B6E37"/>
    <w:rsid w:val="004C32BA"/>
    <w:rsid w:val="00575922"/>
    <w:rsid w:val="005A6C90"/>
    <w:rsid w:val="005E3FB0"/>
    <w:rsid w:val="005F4B66"/>
    <w:rsid w:val="005F5208"/>
    <w:rsid w:val="00641318"/>
    <w:rsid w:val="0064405D"/>
    <w:rsid w:val="00685302"/>
    <w:rsid w:val="00695557"/>
    <w:rsid w:val="006D4EA7"/>
    <w:rsid w:val="0070012A"/>
    <w:rsid w:val="0070664B"/>
    <w:rsid w:val="007071B8"/>
    <w:rsid w:val="007414DE"/>
    <w:rsid w:val="007905A9"/>
    <w:rsid w:val="007E5500"/>
    <w:rsid w:val="007F055B"/>
    <w:rsid w:val="0080644C"/>
    <w:rsid w:val="00811C2F"/>
    <w:rsid w:val="00833D46"/>
    <w:rsid w:val="00840A97"/>
    <w:rsid w:val="008C0149"/>
    <w:rsid w:val="008D5DED"/>
    <w:rsid w:val="008E25CA"/>
    <w:rsid w:val="008F34FC"/>
    <w:rsid w:val="00944CD7"/>
    <w:rsid w:val="009831B2"/>
    <w:rsid w:val="009A1ABE"/>
    <w:rsid w:val="009E21A4"/>
    <w:rsid w:val="009F22C6"/>
    <w:rsid w:val="00A07E50"/>
    <w:rsid w:val="00A15397"/>
    <w:rsid w:val="00A35CE0"/>
    <w:rsid w:val="00A4462E"/>
    <w:rsid w:val="00A44AA4"/>
    <w:rsid w:val="00A61623"/>
    <w:rsid w:val="00A84687"/>
    <w:rsid w:val="00AB0A0E"/>
    <w:rsid w:val="00AD3B6E"/>
    <w:rsid w:val="00B1751F"/>
    <w:rsid w:val="00B56722"/>
    <w:rsid w:val="00B74D39"/>
    <w:rsid w:val="00B91DA4"/>
    <w:rsid w:val="00C12630"/>
    <w:rsid w:val="00C34562"/>
    <w:rsid w:val="00C3774E"/>
    <w:rsid w:val="00C44F46"/>
    <w:rsid w:val="00C57456"/>
    <w:rsid w:val="00C65387"/>
    <w:rsid w:val="00C87FAB"/>
    <w:rsid w:val="00C91FF7"/>
    <w:rsid w:val="00C94E53"/>
    <w:rsid w:val="00D0048E"/>
    <w:rsid w:val="00D23E7A"/>
    <w:rsid w:val="00D61063"/>
    <w:rsid w:val="00DB35AF"/>
    <w:rsid w:val="00DD72D7"/>
    <w:rsid w:val="00DF5B88"/>
    <w:rsid w:val="00E0589E"/>
    <w:rsid w:val="00E241FA"/>
    <w:rsid w:val="00E2595E"/>
    <w:rsid w:val="00E35374"/>
    <w:rsid w:val="00E50C19"/>
    <w:rsid w:val="00E64655"/>
    <w:rsid w:val="00E73081"/>
    <w:rsid w:val="00E856C9"/>
    <w:rsid w:val="00EB6A8B"/>
    <w:rsid w:val="00EF38C6"/>
    <w:rsid w:val="00F679C7"/>
    <w:rsid w:val="00F7711A"/>
    <w:rsid w:val="00FA0D58"/>
    <w:rsid w:val="00FA56F4"/>
    <w:rsid w:val="00FB4EDA"/>
    <w:rsid w:val="00FD3BD5"/>
    <w:rsid w:val="00FE3DC8"/>
    <w:rsid w:val="04073F84"/>
    <w:rsid w:val="099B4287"/>
    <w:rsid w:val="0B60750A"/>
    <w:rsid w:val="10686488"/>
    <w:rsid w:val="10DF728A"/>
    <w:rsid w:val="1264200E"/>
    <w:rsid w:val="141C5B77"/>
    <w:rsid w:val="15222A56"/>
    <w:rsid w:val="18D8339D"/>
    <w:rsid w:val="1A21388F"/>
    <w:rsid w:val="1A570D2F"/>
    <w:rsid w:val="1F5C1D66"/>
    <w:rsid w:val="28FB0B8D"/>
    <w:rsid w:val="2A9870FC"/>
    <w:rsid w:val="2D2B7942"/>
    <w:rsid w:val="2D321279"/>
    <w:rsid w:val="2D46481D"/>
    <w:rsid w:val="2E733B28"/>
    <w:rsid w:val="31852B5A"/>
    <w:rsid w:val="32D01238"/>
    <w:rsid w:val="3DFC59A8"/>
    <w:rsid w:val="3E2A01E4"/>
    <w:rsid w:val="3ECF245E"/>
    <w:rsid w:val="3FB96314"/>
    <w:rsid w:val="488D32FC"/>
    <w:rsid w:val="4D6C1D07"/>
    <w:rsid w:val="4E472AA1"/>
    <w:rsid w:val="53A44FAF"/>
    <w:rsid w:val="594329EC"/>
    <w:rsid w:val="5BEE1540"/>
    <w:rsid w:val="5DE61A5D"/>
    <w:rsid w:val="61A26A39"/>
    <w:rsid w:val="63C04243"/>
    <w:rsid w:val="649C01C7"/>
    <w:rsid w:val="699A3F60"/>
    <w:rsid w:val="72902E62"/>
    <w:rsid w:val="73C61104"/>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5">
    <w:name w:val="页眉 字符"/>
    <w:basedOn w:val="14"/>
    <w:link w:val="9"/>
    <w:qFormat/>
    <w:uiPriority w:val="99"/>
    <w:rPr>
      <w:sz w:val="18"/>
      <w:szCs w:val="18"/>
    </w:rPr>
  </w:style>
  <w:style w:type="character" w:customStyle="1" w:styleId="16">
    <w:name w:val="页脚 字符"/>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字符"/>
    <w:basedOn w:val="14"/>
    <w:link w:val="17"/>
    <w:qFormat/>
    <w:uiPriority w:val="1"/>
    <w:rPr>
      <w:kern w:val="0"/>
      <w:sz w:val="22"/>
    </w:rPr>
  </w:style>
  <w:style w:type="character" w:customStyle="1" w:styleId="19">
    <w:name w:val="批注框文本 字符"/>
    <w:basedOn w:val="14"/>
    <w:link w:val="7"/>
    <w:semiHidden/>
    <w:qFormat/>
    <w:uiPriority w:val="99"/>
    <w:rPr>
      <w:rFonts w:ascii="Times New Roman" w:hAnsi="Times New Roman" w:eastAsia="宋体" w:cs="Times New Roman"/>
      <w:sz w:val="18"/>
      <w:szCs w:val="18"/>
    </w:rPr>
  </w:style>
  <w:style w:type="character" w:customStyle="1" w:styleId="20">
    <w:name w:val="标题 字符"/>
    <w:basedOn w:val="14"/>
    <w:link w:val="11"/>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1">
    <w:name w:val="副标题 字符"/>
    <w:basedOn w:val="14"/>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字符"/>
    <w:basedOn w:val="14"/>
    <w:link w:val="2"/>
    <w:qFormat/>
    <w:uiPriority w:val="9"/>
    <w:rPr>
      <w:rFonts w:ascii="Times New Roman" w:hAnsi="Times New Roman" w:eastAsia="宋体" w:cs="Times New Roman"/>
      <w:b/>
      <w:bCs/>
      <w:kern w:val="44"/>
      <w:sz w:val="44"/>
      <w:szCs w:val="44"/>
    </w:rPr>
  </w:style>
  <w:style w:type="character" w:customStyle="1" w:styleId="28">
    <w:name w:val="标题 2 字符"/>
    <w:basedOn w:val="14"/>
    <w:link w:val="3"/>
    <w:qFormat/>
    <w:uiPriority w:val="9"/>
    <w:rPr>
      <w:rFonts w:asciiTheme="majorHAnsi" w:hAnsiTheme="majorHAnsi" w:eastAsiaTheme="majorEastAsia" w:cstheme="majorBidi"/>
      <w:b/>
      <w:bCs/>
      <w:sz w:val="32"/>
      <w:szCs w:val="32"/>
    </w:rPr>
  </w:style>
  <w:style w:type="character" w:customStyle="1" w:styleId="29">
    <w:name w:val="标题 3 字符"/>
    <w:basedOn w:val="14"/>
    <w:link w:val="4"/>
    <w:qFormat/>
    <w:uiPriority w:val="9"/>
    <w:rPr>
      <w:rFonts w:ascii="Times New Roman" w:hAnsi="Times New Roman" w:eastAsia="宋体" w:cs="Times New Roman"/>
      <w:b/>
      <w:bCs/>
      <w:sz w:val="32"/>
      <w:szCs w:val="32"/>
    </w:rPr>
  </w:style>
  <w:style w:type="character" w:customStyle="1" w:styleId="30">
    <w:name w:val="标题 4 字符"/>
    <w:basedOn w:val="14"/>
    <w:link w:val="5"/>
    <w:qFormat/>
    <w:uiPriority w:val="9"/>
    <w:rPr>
      <w:rFonts w:asciiTheme="majorHAnsi" w:hAnsiTheme="majorHAnsi" w:eastAsiaTheme="majorEastAsia" w:cstheme="majorBidi"/>
      <w:b/>
      <w:bCs/>
      <w:sz w:val="28"/>
      <w:szCs w:val="28"/>
    </w:rPr>
  </w:style>
  <w:style w:type="character" w:customStyle="1" w:styleId="31">
    <w:name w:val="日期 字符"/>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2E7B9B52-BE87-4A9E-99E2-3F67C7A1713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1843</Words>
  <Characters>10508</Characters>
  <Lines>87</Lines>
  <Paragraphs>24</Paragraphs>
  <TotalTime>42</TotalTime>
  <ScaleCrop>false</ScaleCrop>
  <LinksUpToDate>false</LinksUpToDate>
  <CharactersWithSpaces>12327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2019-08-28T08:40:00Z</dcterms:created>
  <dc:creator>User</dc:creator>
  <cp:lastModifiedBy>波儿</cp:lastModifiedBy>
  <cp:lastPrinted>2019-08-02T01:01:00Z</cp:lastPrinted>
  <dcterms:modified xsi:type="dcterms:W3CDTF">2019-12-14T01:07:15Z</dcterms:modified>
  <dc:subject>石家庄市xxx部门</dc:subject>
  <dc:title>2017年度部门决算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